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88E07D" w14:textId="29733606" w:rsidR="00D738A5" w:rsidRPr="00D738A5" w:rsidRDefault="00D738A5" w:rsidP="00D738A5">
      <w:pPr>
        <w:pStyle w:val="Header"/>
        <w:tabs>
          <w:tab w:val="right" w:pos="9072"/>
        </w:tabs>
        <w:rPr>
          <w:rFonts w:asciiTheme="minorHAnsi" w:hAnsiTheme="minorHAnsi" w:cstheme="minorHAnsi"/>
          <w:b/>
          <w:bCs/>
          <w:sz w:val="22"/>
          <w:lang w:val="en-CA"/>
        </w:rPr>
      </w:pPr>
      <w:bookmarkStart w:id="0" w:name="_Hlk67474238"/>
      <w:bookmarkEnd w:id="0"/>
      <w:r w:rsidRPr="00D738A5">
        <w:rPr>
          <w:rFonts w:asciiTheme="minorHAnsi" w:hAnsiTheme="minorHAnsi" w:cstheme="minorHAnsi"/>
          <w:b/>
          <w:bCs/>
          <w:sz w:val="22"/>
          <w:lang w:val="en-CA"/>
        </w:rPr>
        <w:t>3GPP TSG RAN WG4 Meeting #113</w:t>
      </w:r>
      <w:r w:rsidRPr="00D738A5">
        <w:rPr>
          <w:rFonts w:asciiTheme="minorHAnsi" w:hAnsiTheme="minorHAnsi" w:cstheme="minorHAnsi"/>
          <w:b/>
          <w:bCs/>
          <w:sz w:val="22"/>
          <w:lang w:val="en-CA"/>
        </w:rPr>
        <w:tab/>
      </w:r>
      <w:r w:rsidR="005252E2" w:rsidRPr="005252E2">
        <w:rPr>
          <w:rFonts w:asciiTheme="minorHAnsi" w:hAnsiTheme="minorHAnsi" w:cstheme="minorHAnsi"/>
          <w:b/>
          <w:bCs/>
          <w:sz w:val="22"/>
          <w:lang w:val="en-CA"/>
        </w:rPr>
        <w:t>R4-2419299</w:t>
      </w:r>
    </w:p>
    <w:p w14:paraId="2218F58D" w14:textId="77777777" w:rsidR="00D738A5" w:rsidRPr="00D738A5" w:rsidRDefault="00D738A5" w:rsidP="00D738A5">
      <w:pPr>
        <w:pStyle w:val="Header"/>
        <w:tabs>
          <w:tab w:val="right" w:pos="9072"/>
        </w:tabs>
        <w:rPr>
          <w:rFonts w:asciiTheme="minorHAnsi" w:hAnsiTheme="minorHAnsi" w:cstheme="minorHAnsi"/>
          <w:b/>
          <w:bCs/>
          <w:szCs w:val="28"/>
          <w:lang w:val="sv-SE"/>
        </w:rPr>
      </w:pPr>
      <w:r w:rsidRPr="00D738A5">
        <w:rPr>
          <w:rFonts w:asciiTheme="minorHAnsi" w:hAnsiTheme="minorHAnsi" w:cstheme="minorHAnsi"/>
          <w:b/>
          <w:bCs/>
          <w:sz w:val="22"/>
          <w:lang w:val="sv-SE"/>
        </w:rPr>
        <w:t>Orlando, USA, 18 Nov. 2024 – 22 Nov. 2024</w:t>
      </w:r>
    </w:p>
    <w:p w14:paraId="14395BAA" w14:textId="71D027F5" w:rsidR="00D80957" w:rsidRPr="00D738A5" w:rsidRDefault="00D80957" w:rsidP="0033186E">
      <w:pPr>
        <w:tabs>
          <w:tab w:val="left" w:pos="1985"/>
        </w:tabs>
        <w:spacing w:before="240"/>
        <w:jc w:val="both"/>
        <w:rPr>
          <w:rFonts w:asciiTheme="minorHAnsi" w:hAnsiTheme="minorHAnsi" w:cstheme="minorHAnsi"/>
          <w:bCs/>
          <w:sz w:val="22"/>
          <w:lang w:val="sv-SE"/>
        </w:rPr>
      </w:pPr>
      <w:bookmarkStart w:id="1" w:name="_Hlk488924106"/>
      <w:bookmarkEnd w:id="1"/>
      <w:r w:rsidRPr="00D738A5">
        <w:rPr>
          <w:rFonts w:asciiTheme="minorHAnsi" w:hAnsiTheme="minorHAnsi" w:cstheme="minorHAnsi"/>
          <w:b/>
          <w:sz w:val="22"/>
          <w:lang w:val="sv-SE"/>
        </w:rPr>
        <w:t>Agenda Item:</w:t>
      </w:r>
      <w:r w:rsidRPr="00D738A5">
        <w:rPr>
          <w:rFonts w:asciiTheme="minorHAnsi" w:hAnsiTheme="minorHAnsi" w:cstheme="minorHAnsi"/>
          <w:b/>
          <w:sz w:val="22"/>
          <w:lang w:val="sv-SE"/>
        </w:rPr>
        <w:tab/>
      </w:r>
      <w:r w:rsidR="004132A3">
        <w:rPr>
          <w:rFonts w:asciiTheme="minorHAnsi" w:hAnsiTheme="minorHAnsi" w:cstheme="minorHAnsi"/>
          <w:b/>
          <w:sz w:val="22"/>
          <w:lang w:val="sv-SE"/>
        </w:rPr>
        <w:t>7</w:t>
      </w:r>
      <w:r w:rsidR="00D50451" w:rsidRPr="00D738A5">
        <w:rPr>
          <w:rFonts w:asciiTheme="minorHAnsi" w:hAnsiTheme="minorHAnsi" w:cstheme="minorHAnsi"/>
          <w:b/>
          <w:sz w:val="22"/>
          <w:lang w:val="sv-SE"/>
        </w:rPr>
        <w:t>.2</w:t>
      </w:r>
      <w:r w:rsidR="00140643" w:rsidRPr="00D738A5">
        <w:rPr>
          <w:rFonts w:asciiTheme="minorHAnsi" w:hAnsiTheme="minorHAnsi" w:cstheme="minorHAnsi"/>
          <w:b/>
          <w:sz w:val="22"/>
          <w:lang w:val="sv-SE"/>
        </w:rPr>
        <w:t>4</w:t>
      </w:r>
      <w:r w:rsidR="00D50451" w:rsidRPr="00D738A5">
        <w:rPr>
          <w:rFonts w:asciiTheme="minorHAnsi" w:hAnsiTheme="minorHAnsi" w:cstheme="minorHAnsi"/>
          <w:b/>
          <w:sz w:val="22"/>
          <w:lang w:val="sv-SE"/>
        </w:rPr>
        <w:t>.2</w:t>
      </w:r>
      <w:r w:rsidR="00140643" w:rsidRPr="00D738A5">
        <w:rPr>
          <w:rFonts w:asciiTheme="minorHAnsi" w:hAnsiTheme="minorHAnsi" w:cstheme="minorHAnsi"/>
          <w:b/>
          <w:sz w:val="22"/>
          <w:lang w:val="sv-SE"/>
        </w:rPr>
        <w:t>.1</w:t>
      </w:r>
    </w:p>
    <w:p w14:paraId="777E5003" w14:textId="27F77310" w:rsidR="00D80957" w:rsidRPr="00DD6A55" w:rsidRDefault="00D80957" w:rsidP="0033186E">
      <w:pPr>
        <w:tabs>
          <w:tab w:val="left" w:pos="1985"/>
        </w:tabs>
        <w:jc w:val="both"/>
        <w:rPr>
          <w:rFonts w:asciiTheme="minorHAnsi" w:hAnsiTheme="minorHAnsi" w:cstheme="minorHAnsi"/>
          <w:b/>
          <w:sz w:val="22"/>
          <w:lang w:val="en-CA"/>
        </w:rPr>
      </w:pPr>
      <w:r w:rsidRPr="00DD6A55">
        <w:rPr>
          <w:rFonts w:asciiTheme="minorHAnsi" w:hAnsiTheme="minorHAnsi" w:cstheme="minorHAnsi"/>
          <w:b/>
          <w:sz w:val="22"/>
          <w:lang w:val="en-CA"/>
        </w:rPr>
        <w:t xml:space="preserve">Source: </w:t>
      </w:r>
      <w:r w:rsidRPr="00DD6A55">
        <w:rPr>
          <w:rFonts w:asciiTheme="minorHAnsi" w:hAnsiTheme="minorHAnsi" w:cstheme="minorHAnsi"/>
          <w:b/>
          <w:sz w:val="22"/>
          <w:lang w:val="en-CA"/>
        </w:rPr>
        <w:tab/>
      </w:r>
      <w:r w:rsidRPr="00DD6A55">
        <w:rPr>
          <w:rFonts w:asciiTheme="minorHAnsi" w:hAnsiTheme="minorHAnsi" w:cstheme="minorHAnsi"/>
          <w:bCs/>
          <w:sz w:val="22"/>
          <w:lang w:val="en-CA"/>
        </w:rPr>
        <w:t>Ericsson</w:t>
      </w:r>
    </w:p>
    <w:p w14:paraId="5303D1C4" w14:textId="0130D76A" w:rsidR="00C43625"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Title:</w:t>
      </w:r>
      <w:r w:rsidRPr="00DD6A55">
        <w:rPr>
          <w:rFonts w:asciiTheme="minorHAnsi" w:hAnsiTheme="minorHAnsi" w:cstheme="minorHAnsi"/>
          <w:sz w:val="22"/>
          <w:lang w:val="en-CA"/>
        </w:rPr>
        <w:tab/>
      </w:r>
      <w:r w:rsidR="006A52CD">
        <w:rPr>
          <w:rFonts w:asciiTheme="minorHAnsi" w:hAnsiTheme="minorHAnsi" w:cstheme="minorHAnsi"/>
          <w:sz w:val="22"/>
          <w:lang w:val="en-CA"/>
        </w:rPr>
        <w:t xml:space="preserve">Discussion </w:t>
      </w:r>
      <w:r w:rsidR="004D6005">
        <w:rPr>
          <w:rFonts w:asciiTheme="minorHAnsi" w:hAnsiTheme="minorHAnsi" w:cstheme="minorHAnsi"/>
          <w:sz w:val="22"/>
          <w:lang w:val="en-CA"/>
        </w:rPr>
        <w:t>on m</w:t>
      </w:r>
      <w:r w:rsidR="004D6005" w:rsidRPr="004D6005">
        <w:rPr>
          <w:rFonts w:asciiTheme="minorHAnsi" w:hAnsiTheme="minorHAnsi" w:cstheme="minorHAnsi"/>
          <w:sz w:val="22"/>
          <w:lang w:val="en-CA"/>
        </w:rPr>
        <w:t>easurements enhancements for purpose of supporting LTM</w:t>
      </w:r>
    </w:p>
    <w:p w14:paraId="2FCB5745" w14:textId="2FF802BB" w:rsidR="00D80957"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Document for:</w:t>
      </w:r>
      <w:r w:rsidR="0004190F" w:rsidRPr="00DD6A55">
        <w:rPr>
          <w:rFonts w:asciiTheme="minorHAnsi" w:hAnsiTheme="minorHAnsi" w:cstheme="minorHAnsi"/>
          <w:sz w:val="22"/>
          <w:lang w:val="en-CA"/>
        </w:rPr>
        <w:tab/>
      </w:r>
      <w:r w:rsidR="00D940BE">
        <w:rPr>
          <w:rFonts w:asciiTheme="minorHAnsi" w:hAnsiTheme="minorHAnsi" w:cstheme="minorHAnsi"/>
          <w:sz w:val="22"/>
          <w:lang w:val="en-CA"/>
        </w:rPr>
        <w:t>Discussion</w:t>
      </w:r>
    </w:p>
    <w:p w14:paraId="6025899A" w14:textId="1B9B9BA9" w:rsidR="0030114D" w:rsidRPr="00DD6A55" w:rsidRDefault="00D80957" w:rsidP="00CE42DE">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Introduction</w:t>
      </w:r>
      <w:bookmarkStart w:id="2" w:name="OLE_LINK13"/>
      <w:bookmarkStart w:id="3" w:name="OLE_LINK14"/>
    </w:p>
    <w:p w14:paraId="71D5C73B" w14:textId="7C2B8F4D" w:rsidR="005E6DDB" w:rsidRPr="003F2B6E" w:rsidRDefault="00194DC5" w:rsidP="007C5896">
      <w:pPr>
        <w:rPr>
          <w:rFonts w:ascii="Times" w:eastAsia="Batang" w:hAnsi="Times" w:cs="Times"/>
          <w:color w:val="000000"/>
          <w:sz w:val="22"/>
          <w:szCs w:val="28"/>
        </w:rPr>
      </w:pPr>
      <w:r>
        <w:rPr>
          <w:sz w:val="22"/>
          <w:szCs w:val="22"/>
        </w:rPr>
        <w:t xml:space="preserve">In this contribution we discuss </w:t>
      </w:r>
      <w:r w:rsidRPr="00434A92">
        <w:rPr>
          <w:sz w:val="22"/>
          <w:szCs w:val="22"/>
        </w:rPr>
        <w:t>CSI-RS based L1 measurement requirements</w:t>
      </w:r>
      <w:r w:rsidR="002C1E04" w:rsidRPr="003F2B6E">
        <w:rPr>
          <w:rFonts w:ascii="Times" w:eastAsia="Batang" w:hAnsi="Times" w:cs="Times"/>
          <w:color w:val="000000"/>
          <w:sz w:val="22"/>
          <w:szCs w:val="28"/>
        </w:rPr>
        <w:t xml:space="preserve">. </w:t>
      </w:r>
    </w:p>
    <w:p w14:paraId="6CE97566" w14:textId="7399372A" w:rsidR="004E2B9B" w:rsidRPr="00DD6A55" w:rsidRDefault="00515947" w:rsidP="004E2B9B">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Discussion</w:t>
      </w:r>
    </w:p>
    <w:p w14:paraId="60E289A9" w14:textId="69528F43" w:rsidR="002D1ACF" w:rsidRPr="00762B6A" w:rsidRDefault="002D1ACF" w:rsidP="00E0355E">
      <w:pPr>
        <w:pStyle w:val="Heading2"/>
        <w:rPr>
          <w:rFonts w:eastAsia="Batang"/>
          <w:sz w:val="28"/>
          <w:szCs w:val="22"/>
        </w:rPr>
      </w:pPr>
      <w:bookmarkStart w:id="4" w:name="_Toc5952573"/>
      <w:r w:rsidRPr="00762B6A">
        <w:rPr>
          <w:rFonts w:eastAsia="Batang"/>
          <w:sz w:val="28"/>
          <w:szCs w:val="22"/>
        </w:rPr>
        <w:t xml:space="preserve">CSI-RS based </w:t>
      </w:r>
      <w:r w:rsidR="00003A31" w:rsidRPr="00762B6A">
        <w:rPr>
          <w:rFonts w:eastAsia="Batang"/>
          <w:sz w:val="28"/>
          <w:szCs w:val="22"/>
        </w:rPr>
        <w:t xml:space="preserve">L1 </w:t>
      </w:r>
      <w:r w:rsidRPr="00762B6A">
        <w:rPr>
          <w:rFonts w:eastAsia="Batang"/>
          <w:sz w:val="28"/>
          <w:szCs w:val="22"/>
        </w:rPr>
        <w:t>measurement requirements</w:t>
      </w:r>
    </w:p>
    <w:p w14:paraId="36B340A3" w14:textId="77777777" w:rsidR="002D1ACF" w:rsidRPr="005A47E1" w:rsidRDefault="002D1ACF" w:rsidP="00E720DF">
      <w:pPr>
        <w:rPr>
          <w:rFonts w:ascii="Times" w:eastAsia="Batang" w:hAnsi="Times" w:cs="Times"/>
          <w:color w:val="000000"/>
          <w:sz w:val="22"/>
          <w:szCs w:val="28"/>
        </w:rPr>
      </w:pPr>
    </w:p>
    <w:p w14:paraId="611EF947" w14:textId="3806E66E" w:rsidR="00A8048C" w:rsidRDefault="003F4CF0" w:rsidP="003F4CF0">
      <w:pPr>
        <w:rPr>
          <w:rFonts w:ascii="Times" w:eastAsia="Batang" w:hAnsi="Times" w:cs="Times"/>
          <w:color w:val="000000"/>
          <w:sz w:val="22"/>
          <w:szCs w:val="28"/>
        </w:rPr>
      </w:pPr>
      <w:r>
        <w:rPr>
          <w:rFonts w:ascii="Times" w:eastAsia="Batang" w:hAnsi="Times" w:cs="Times"/>
          <w:color w:val="000000"/>
          <w:sz w:val="22"/>
          <w:szCs w:val="28"/>
        </w:rPr>
        <w:t>In last meeting</w:t>
      </w:r>
      <w:r w:rsidR="00F6516E">
        <w:rPr>
          <w:rFonts w:ascii="Times" w:eastAsia="Batang" w:hAnsi="Times" w:cs="Times"/>
          <w:color w:val="000000"/>
          <w:sz w:val="22"/>
          <w:szCs w:val="28"/>
        </w:rPr>
        <w:t>, RAN4</w:t>
      </w:r>
      <w:r w:rsidR="001D4A4D">
        <w:rPr>
          <w:rFonts w:ascii="Times" w:eastAsia="Batang" w:hAnsi="Times" w:cs="Times"/>
          <w:color w:val="000000"/>
          <w:sz w:val="22"/>
          <w:szCs w:val="28"/>
        </w:rPr>
        <w:t xml:space="preserve"> started initial discussion on the CSI-RS based </w:t>
      </w:r>
      <w:r w:rsidR="00F6516E">
        <w:rPr>
          <w:rFonts w:ascii="Times" w:eastAsia="Batang" w:hAnsi="Times" w:cs="Times"/>
          <w:color w:val="000000"/>
          <w:sz w:val="22"/>
          <w:szCs w:val="28"/>
        </w:rPr>
        <w:t xml:space="preserve">L1-RSRP </w:t>
      </w:r>
      <w:r w:rsidR="001D4A4D">
        <w:rPr>
          <w:rFonts w:ascii="Times" w:eastAsia="Batang" w:hAnsi="Times" w:cs="Times"/>
          <w:color w:val="000000"/>
          <w:sz w:val="22"/>
          <w:szCs w:val="28"/>
        </w:rPr>
        <w:t>measurement requirements.</w:t>
      </w:r>
      <w:r>
        <w:rPr>
          <w:rFonts w:ascii="Times" w:eastAsia="Batang" w:hAnsi="Times" w:cs="Times"/>
          <w:color w:val="000000"/>
          <w:sz w:val="22"/>
          <w:szCs w:val="28"/>
        </w:rPr>
        <w:t xml:space="preserve"> </w:t>
      </w:r>
      <w:r w:rsidR="001D4A4D">
        <w:rPr>
          <w:rFonts w:ascii="Times" w:eastAsia="Batang" w:hAnsi="Times" w:cs="Times"/>
          <w:color w:val="000000"/>
          <w:sz w:val="22"/>
          <w:szCs w:val="28"/>
        </w:rPr>
        <w:t xml:space="preserve">Following requirements are identified as the set of requirements that may need to be defined. </w:t>
      </w:r>
    </w:p>
    <w:p w14:paraId="3F1543D3" w14:textId="77777777" w:rsidR="001D4A4D" w:rsidRDefault="001D4A4D" w:rsidP="003F4CF0">
      <w:pPr>
        <w:rPr>
          <w:rFonts w:ascii="Times" w:eastAsia="Batang" w:hAnsi="Times" w:cs="Times"/>
          <w:color w:val="000000"/>
          <w:sz w:val="22"/>
          <w:szCs w:val="28"/>
        </w:rPr>
      </w:pPr>
    </w:p>
    <w:p w14:paraId="50D68DCC" w14:textId="77777777" w:rsidR="001D4A4D" w:rsidRPr="001D4A4D" w:rsidRDefault="001D4A4D" w:rsidP="007450F4">
      <w:pPr>
        <w:numPr>
          <w:ilvl w:val="0"/>
          <w:numId w:val="55"/>
        </w:numPr>
        <w:rPr>
          <w:rFonts w:ascii="Times" w:eastAsia="Batang" w:hAnsi="Times" w:cs="Times"/>
          <w:color w:val="000000"/>
          <w:sz w:val="22"/>
          <w:szCs w:val="28"/>
        </w:rPr>
      </w:pPr>
      <w:r w:rsidRPr="001D4A4D">
        <w:rPr>
          <w:rFonts w:ascii="Times" w:eastAsia="Batang" w:hAnsi="Times" w:cs="Times"/>
          <w:color w:val="000000"/>
          <w:sz w:val="22"/>
          <w:szCs w:val="28"/>
        </w:rPr>
        <w:t>The following requirements need to be discussed for CSI-RS based L1 RSRP measurement on LTM candidate cell(s)</w:t>
      </w:r>
    </w:p>
    <w:p w14:paraId="520ABA3A" w14:textId="77777777" w:rsidR="001D4A4D" w:rsidRPr="001D4A4D" w:rsidRDefault="001D4A4D" w:rsidP="007450F4">
      <w:pPr>
        <w:numPr>
          <w:ilvl w:val="1"/>
          <w:numId w:val="55"/>
        </w:numPr>
        <w:rPr>
          <w:rFonts w:ascii="Times" w:eastAsia="Batang" w:hAnsi="Times" w:cs="Times"/>
          <w:color w:val="000000"/>
          <w:sz w:val="22"/>
          <w:szCs w:val="28"/>
        </w:rPr>
      </w:pPr>
      <w:r w:rsidRPr="001D4A4D">
        <w:rPr>
          <w:rFonts w:ascii="Times" w:eastAsia="Batang" w:hAnsi="Times" w:cs="Times"/>
          <w:color w:val="000000"/>
          <w:sz w:val="22"/>
          <w:szCs w:val="28"/>
        </w:rPr>
        <w:t>Measurement delay</w:t>
      </w:r>
    </w:p>
    <w:p w14:paraId="00972B3A" w14:textId="77777777" w:rsidR="001D4A4D" w:rsidRPr="001D4A4D" w:rsidRDefault="001D4A4D" w:rsidP="007450F4">
      <w:pPr>
        <w:numPr>
          <w:ilvl w:val="1"/>
          <w:numId w:val="55"/>
        </w:numPr>
        <w:rPr>
          <w:rFonts w:ascii="Times" w:eastAsia="Batang" w:hAnsi="Times" w:cs="Times"/>
          <w:color w:val="000000"/>
          <w:sz w:val="22"/>
          <w:szCs w:val="28"/>
        </w:rPr>
      </w:pPr>
      <w:r w:rsidRPr="001D4A4D">
        <w:rPr>
          <w:rFonts w:ascii="Times" w:eastAsia="Batang" w:hAnsi="Times" w:cs="Times"/>
          <w:color w:val="000000"/>
          <w:sz w:val="22"/>
          <w:szCs w:val="28"/>
        </w:rPr>
        <w:t>Measurement reporting requirements</w:t>
      </w:r>
    </w:p>
    <w:p w14:paraId="4261EF9E" w14:textId="77777777" w:rsidR="001D4A4D" w:rsidRPr="001D4A4D" w:rsidRDefault="001D4A4D" w:rsidP="007450F4">
      <w:pPr>
        <w:numPr>
          <w:ilvl w:val="1"/>
          <w:numId w:val="55"/>
        </w:numPr>
        <w:rPr>
          <w:rFonts w:ascii="Times" w:eastAsia="Batang" w:hAnsi="Times" w:cs="Times"/>
          <w:color w:val="000000"/>
          <w:sz w:val="22"/>
          <w:szCs w:val="28"/>
        </w:rPr>
      </w:pPr>
      <w:r w:rsidRPr="001D4A4D">
        <w:rPr>
          <w:rFonts w:ascii="Times" w:eastAsia="Batang" w:hAnsi="Times" w:cs="Times"/>
          <w:color w:val="000000"/>
          <w:sz w:val="22"/>
          <w:szCs w:val="28"/>
        </w:rPr>
        <w:t>Measurement restrictions</w:t>
      </w:r>
    </w:p>
    <w:p w14:paraId="423245EF" w14:textId="77777777" w:rsidR="001D4A4D" w:rsidRPr="001D4A4D" w:rsidRDefault="001D4A4D" w:rsidP="007450F4">
      <w:pPr>
        <w:numPr>
          <w:ilvl w:val="1"/>
          <w:numId w:val="55"/>
        </w:numPr>
        <w:rPr>
          <w:rFonts w:ascii="Times" w:eastAsia="Batang" w:hAnsi="Times" w:cs="Times"/>
          <w:color w:val="000000"/>
          <w:sz w:val="22"/>
          <w:szCs w:val="28"/>
        </w:rPr>
      </w:pPr>
      <w:r w:rsidRPr="001D4A4D">
        <w:rPr>
          <w:rFonts w:ascii="Times" w:eastAsia="Batang" w:hAnsi="Times" w:cs="Times"/>
          <w:color w:val="000000"/>
          <w:sz w:val="22"/>
          <w:szCs w:val="28"/>
        </w:rPr>
        <w:t>Scheduling availability</w:t>
      </w:r>
    </w:p>
    <w:p w14:paraId="1DB1B659" w14:textId="77777777" w:rsidR="001D4A4D" w:rsidRPr="001D4A4D" w:rsidRDefault="001D4A4D" w:rsidP="007450F4">
      <w:pPr>
        <w:numPr>
          <w:ilvl w:val="0"/>
          <w:numId w:val="55"/>
        </w:numPr>
        <w:rPr>
          <w:rFonts w:ascii="Times" w:eastAsia="Batang" w:hAnsi="Times" w:cs="Times"/>
          <w:color w:val="000000"/>
          <w:sz w:val="22"/>
          <w:szCs w:val="28"/>
        </w:rPr>
      </w:pPr>
      <w:r w:rsidRPr="001D4A4D">
        <w:rPr>
          <w:rFonts w:ascii="Times" w:eastAsia="Batang" w:hAnsi="Times" w:cs="Times"/>
          <w:color w:val="000000"/>
          <w:sz w:val="22"/>
          <w:szCs w:val="28"/>
        </w:rPr>
        <w:t>FFS on other potential impact.</w:t>
      </w:r>
    </w:p>
    <w:p w14:paraId="4C9E96AB" w14:textId="77777777" w:rsidR="001D4A4D" w:rsidRPr="003F4CF0" w:rsidRDefault="001D4A4D" w:rsidP="003F4CF0">
      <w:pPr>
        <w:rPr>
          <w:rFonts w:ascii="Times" w:eastAsia="Batang" w:hAnsi="Times" w:cs="Times"/>
          <w:color w:val="000000"/>
          <w:sz w:val="22"/>
          <w:szCs w:val="28"/>
        </w:rPr>
      </w:pPr>
    </w:p>
    <w:p w14:paraId="6BF51F7C" w14:textId="4355D98E" w:rsidR="00ED3380" w:rsidRDefault="00ED3380" w:rsidP="00E87BFE">
      <w:pPr>
        <w:rPr>
          <w:rFonts w:ascii="Times" w:eastAsia="DengXian" w:hAnsi="Times"/>
          <w:sz w:val="20"/>
          <w:szCs w:val="18"/>
        </w:rPr>
      </w:pPr>
      <w:r>
        <w:rPr>
          <w:rFonts w:ascii="Times" w:eastAsia="DengXian" w:hAnsi="Times"/>
          <w:sz w:val="20"/>
          <w:szCs w:val="18"/>
        </w:rPr>
        <w:t>Following summarizes the RAN1 agreements in last meeting.</w:t>
      </w:r>
    </w:p>
    <w:p w14:paraId="2F7E1454" w14:textId="77777777" w:rsidR="00ED3380" w:rsidRDefault="00ED3380" w:rsidP="00E87BFE">
      <w:pPr>
        <w:rPr>
          <w:rFonts w:ascii="Times" w:eastAsia="DengXian" w:hAnsi="Times"/>
          <w:sz w:val="20"/>
          <w:szCs w:val="18"/>
        </w:rPr>
      </w:pPr>
    </w:p>
    <w:p w14:paraId="043E3E4C" w14:textId="77777777" w:rsidR="00ED3380" w:rsidRDefault="00ED3380" w:rsidP="00E87BFE">
      <w:pPr>
        <w:rPr>
          <w:rFonts w:ascii="Times" w:eastAsia="DengXian" w:hAnsi="Times"/>
          <w:sz w:val="20"/>
          <w:szCs w:val="18"/>
        </w:rPr>
      </w:pP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4"/>
      </w:tblGrid>
      <w:tr w:rsidR="00ED3380" w14:paraId="60B0D766" w14:textId="77777777" w:rsidTr="00ED3380">
        <w:trPr>
          <w:trHeight w:val="2791"/>
        </w:trPr>
        <w:tc>
          <w:tcPr>
            <w:tcW w:w="9604" w:type="dxa"/>
          </w:tcPr>
          <w:p w14:paraId="7B445C16" w14:textId="77777777" w:rsidR="00ED3380" w:rsidRDefault="00ED3380" w:rsidP="00ED3380">
            <w:pPr>
              <w:ind w:left="26"/>
              <w:rPr>
                <w:rFonts w:ascii="Times" w:eastAsia="DengXian" w:hAnsi="Times"/>
                <w:sz w:val="20"/>
                <w:szCs w:val="18"/>
              </w:rPr>
            </w:pPr>
            <w:r w:rsidRPr="00D262EB">
              <w:rPr>
                <w:rFonts w:ascii="Times" w:eastAsia="DengXian" w:hAnsi="Times"/>
                <w:sz w:val="20"/>
                <w:szCs w:val="18"/>
              </w:rPr>
              <w:t>There is no consensus in RAN1 on the support L1-SINR measurement based on CSI-RS for candidate cells</w:t>
            </w:r>
            <w:r>
              <w:rPr>
                <w:rFonts w:ascii="Times" w:eastAsia="DengXian" w:hAnsi="Times"/>
                <w:sz w:val="20"/>
                <w:szCs w:val="18"/>
              </w:rPr>
              <w:t>. Further,</w:t>
            </w:r>
          </w:p>
          <w:p w14:paraId="088DB7C0" w14:textId="77777777" w:rsidR="00ED3380" w:rsidRDefault="00ED3380" w:rsidP="00ED3380">
            <w:pPr>
              <w:ind w:left="26"/>
              <w:rPr>
                <w:rFonts w:ascii="Times" w:eastAsia="DengXian" w:hAnsi="Times"/>
                <w:sz w:val="20"/>
                <w:szCs w:val="18"/>
              </w:rPr>
            </w:pPr>
            <w:r>
              <w:rPr>
                <w:rFonts w:ascii="Times" w:eastAsia="DengXian" w:hAnsi="Times"/>
                <w:sz w:val="20"/>
                <w:szCs w:val="18"/>
              </w:rPr>
              <w:t>f</w:t>
            </w:r>
            <w:r w:rsidRPr="00D60694">
              <w:rPr>
                <w:rFonts w:ascii="Times" w:eastAsia="DengXian" w:hAnsi="Times"/>
                <w:sz w:val="20"/>
                <w:szCs w:val="18"/>
              </w:rPr>
              <w:t>rom RAN1 perspective, there is no restriction with regards to the frequency location of CSI-RS used for L1-measurement</w:t>
            </w:r>
          </w:p>
          <w:p w14:paraId="3FCEE8B0" w14:textId="77777777" w:rsidR="00ED3380" w:rsidRDefault="00ED3380" w:rsidP="00ED3380">
            <w:pPr>
              <w:ind w:left="26"/>
              <w:rPr>
                <w:rFonts w:ascii="Times" w:eastAsia="DengXian" w:hAnsi="Times"/>
                <w:sz w:val="20"/>
                <w:szCs w:val="18"/>
              </w:rPr>
            </w:pPr>
          </w:p>
          <w:p w14:paraId="7FC17AA8" w14:textId="77777777" w:rsidR="00ED3380" w:rsidRPr="00701B06" w:rsidRDefault="00ED3380" w:rsidP="00ED3380">
            <w:pPr>
              <w:ind w:left="26"/>
              <w:rPr>
                <w:rFonts w:ascii="Times" w:eastAsia="DengXian" w:hAnsi="Times"/>
                <w:sz w:val="20"/>
                <w:szCs w:val="18"/>
                <w:lang w:val="en-GB"/>
              </w:rPr>
            </w:pPr>
            <w:r w:rsidRPr="00701B06">
              <w:rPr>
                <w:rFonts w:ascii="Times" w:eastAsia="DengXian" w:hAnsi="Times"/>
                <w:sz w:val="20"/>
                <w:szCs w:val="18"/>
                <w:lang w:val="en-GB"/>
              </w:rPr>
              <w:t>In addition to periodic CSI-RS, semi-persistent CSI-RS is supported for candidate cell L1-RSRP measurement for gNB scheduled reporting from RAN1 perspective</w:t>
            </w:r>
          </w:p>
          <w:p w14:paraId="3C8B6D40" w14:textId="77777777" w:rsidR="00ED3380" w:rsidRPr="00701B06" w:rsidRDefault="00ED3380" w:rsidP="00ED3380">
            <w:pPr>
              <w:numPr>
                <w:ilvl w:val="0"/>
                <w:numId w:val="64"/>
              </w:numPr>
              <w:ind w:left="746"/>
              <w:rPr>
                <w:rFonts w:ascii="Times" w:eastAsia="DengXian" w:hAnsi="Times"/>
                <w:sz w:val="20"/>
                <w:szCs w:val="18"/>
                <w:lang w:val="en-GB"/>
              </w:rPr>
            </w:pPr>
            <w:r w:rsidRPr="00701B06">
              <w:rPr>
                <w:rFonts w:ascii="Times" w:eastAsia="DengXian" w:hAnsi="Times"/>
                <w:sz w:val="20"/>
                <w:szCs w:val="18"/>
                <w:lang w:val="en-GB"/>
              </w:rPr>
              <w:t>Send an LS to RAN3 (CC RAN2) to ask for the feasibility of specifying the signalling for coordination between serving cell and candidate cell(s) on the transmission of semi-persistent CSI-RS(s) and any other potential issues (e.g. RAN3 workload).</w:t>
            </w:r>
          </w:p>
          <w:p w14:paraId="4BEB1195" w14:textId="77777777" w:rsidR="00ED3380" w:rsidRPr="00701B06" w:rsidRDefault="00ED3380" w:rsidP="00ED3380">
            <w:pPr>
              <w:ind w:left="26"/>
              <w:rPr>
                <w:rFonts w:ascii="Times" w:eastAsia="DengXian" w:hAnsi="Times"/>
                <w:sz w:val="20"/>
                <w:szCs w:val="18"/>
                <w:lang w:val="en-GB"/>
              </w:rPr>
            </w:pPr>
            <w:r w:rsidRPr="00701B06">
              <w:rPr>
                <w:rFonts w:ascii="Times" w:eastAsia="DengXian" w:hAnsi="Times"/>
                <w:sz w:val="20"/>
                <w:szCs w:val="18"/>
                <w:lang w:val="en-GB"/>
              </w:rPr>
              <w:t>Support of semi-persistent CSI-RS is subject to UE capability.</w:t>
            </w:r>
          </w:p>
          <w:p w14:paraId="4366FAD0" w14:textId="4E4B1542" w:rsidR="00ED3380" w:rsidRDefault="00ED3380" w:rsidP="00ED3380">
            <w:pPr>
              <w:ind w:left="26"/>
              <w:rPr>
                <w:rFonts w:ascii="Times" w:eastAsia="DengXian" w:hAnsi="Times"/>
                <w:sz w:val="20"/>
                <w:szCs w:val="18"/>
              </w:rPr>
            </w:pPr>
            <w:r w:rsidRPr="00701B06">
              <w:rPr>
                <w:rFonts w:ascii="Times" w:eastAsia="DengXian" w:hAnsi="Times"/>
                <w:sz w:val="20"/>
                <w:szCs w:val="18"/>
                <w:lang w:val="en-GB"/>
              </w:rPr>
              <w:t>Final LS in R1-2409283.</w:t>
            </w:r>
          </w:p>
        </w:tc>
      </w:tr>
    </w:tbl>
    <w:p w14:paraId="14058012" w14:textId="77777777" w:rsidR="00701B06" w:rsidRDefault="00701B06" w:rsidP="00701B06">
      <w:pPr>
        <w:rPr>
          <w:rFonts w:ascii="Times" w:eastAsia="DengXian" w:hAnsi="Times"/>
          <w:sz w:val="20"/>
          <w:szCs w:val="18"/>
        </w:rPr>
      </w:pPr>
    </w:p>
    <w:p w14:paraId="6F156546" w14:textId="160C4E7E" w:rsidR="00452A6F" w:rsidRDefault="00AE589B" w:rsidP="009E1E33">
      <w:pPr>
        <w:pStyle w:val="Heading3"/>
        <w:ind w:left="720"/>
        <w:rPr>
          <w:rFonts w:eastAsiaTheme="minorEastAsia"/>
          <w:iCs/>
          <w:color w:val="000000" w:themeColor="text1"/>
          <w:sz w:val="22"/>
          <w:szCs w:val="20"/>
        </w:rPr>
      </w:pPr>
      <w:r w:rsidRPr="002C3BAA">
        <w:rPr>
          <w:rFonts w:eastAsiaTheme="minorEastAsia"/>
          <w:iCs/>
          <w:color w:val="000000" w:themeColor="text1"/>
          <w:sz w:val="22"/>
          <w:szCs w:val="20"/>
        </w:rPr>
        <w:t xml:space="preserve">Intra-frequency </w:t>
      </w:r>
      <w:r w:rsidR="009E1E33" w:rsidRPr="002C3BAA">
        <w:rPr>
          <w:rFonts w:eastAsiaTheme="minorEastAsia"/>
          <w:iCs/>
          <w:color w:val="000000" w:themeColor="text1"/>
          <w:sz w:val="22"/>
          <w:szCs w:val="20"/>
        </w:rPr>
        <w:t xml:space="preserve">and Inter-frequency defintion </w:t>
      </w:r>
    </w:p>
    <w:p w14:paraId="4D5E5A89" w14:textId="77777777" w:rsidR="0063477F" w:rsidRDefault="0063477F" w:rsidP="0063477F">
      <w:pPr>
        <w:rPr>
          <w:rFonts w:eastAsiaTheme="minorEastAsia"/>
        </w:rPr>
      </w:pPr>
    </w:p>
    <w:p w14:paraId="73C0F6C6" w14:textId="09EB1B68" w:rsidR="0063477F" w:rsidRPr="0063477F" w:rsidRDefault="00AF4385" w:rsidP="0063477F">
      <w:pPr>
        <w:rPr>
          <w:rFonts w:eastAsiaTheme="minorEastAsia"/>
          <w:sz w:val="22"/>
          <w:szCs w:val="22"/>
        </w:rPr>
      </w:pPr>
      <w:r>
        <w:rPr>
          <w:rFonts w:eastAsiaTheme="minorEastAsia"/>
          <w:sz w:val="22"/>
          <w:szCs w:val="22"/>
        </w:rPr>
        <w:t>As per the RAN1 agreement, since</w:t>
      </w:r>
      <w:r w:rsidR="00B96549">
        <w:rPr>
          <w:rFonts w:eastAsiaTheme="minorEastAsia"/>
          <w:sz w:val="22"/>
          <w:szCs w:val="22"/>
        </w:rPr>
        <w:t xml:space="preserve"> the </w:t>
      </w:r>
      <w:r w:rsidR="00C23144">
        <w:rPr>
          <w:rFonts w:eastAsiaTheme="minorEastAsia"/>
          <w:sz w:val="22"/>
          <w:szCs w:val="22"/>
        </w:rPr>
        <w:t xml:space="preserve">frequency location of the CSI-RS can be in any location, </w:t>
      </w:r>
      <w:r w:rsidR="005C3952">
        <w:rPr>
          <w:rFonts w:eastAsiaTheme="minorEastAsia"/>
          <w:sz w:val="22"/>
          <w:szCs w:val="22"/>
        </w:rPr>
        <w:t xml:space="preserve">RAN4 </w:t>
      </w:r>
      <w:r>
        <w:rPr>
          <w:rFonts w:eastAsiaTheme="minorEastAsia"/>
          <w:sz w:val="22"/>
          <w:szCs w:val="22"/>
        </w:rPr>
        <w:t xml:space="preserve">should discuss how to </w:t>
      </w:r>
      <w:r w:rsidR="00342507">
        <w:rPr>
          <w:rFonts w:eastAsiaTheme="minorEastAsia"/>
          <w:sz w:val="22"/>
          <w:szCs w:val="22"/>
        </w:rPr>
        <w:t>categorize the measurements (e.g.,</w:t>
      </w:r>
      <w:r w:rsidR="005C3952">
        <w:rPr>
          <w:rFonts w:eastAsiaTheme="minorEastAsia"/>
          <w:sz w:val="22"/>
          <w:szCs w:val="22"/>
        </w:rPr>
        <w:t xml:space="preserve"> </w:t>
      </w:r>
      <w:r w:rsidR="006B37C7">
        <w:rPr>
          <w:rFonts w:eastAsiaTheme="minorEastAsia"/>
          <w:sz w:val="22"/>
          <w:szCs w:val="22"/>
        </w:rPr>
        <w:t>intra-frequency and inter-frequency definition</w:t>
      </w:r>
      <w:r w:rsidR="00342507">
        <w:rPr>
          <w:rFonts w:eastAsiaTheme="minorEastAsia"/>
          <w:sz w:val="22"/>
          <w:szCs w:val="22"/>
        </w:rPr>
        <w:t>)</w:t>
      </w:r>
      <w:r w:rsidR="002C2964">
        <w:rPr>
          <w:rFonts w:eastAsiaTheme="minorEastAsia"/>
          <w:sz w:val="22"/>
          <w:szCs w:val="22"/>
        </w:rPr>
        <w:t>.</w:t>
      </w:r>
      <w:r w:rsidR="00DB6666">
        <w:rPr>
          <w:rFonts w:eastAsiaTheme="minorEastAsia"/>
          <w:sz w:val="22"/>
          <w:szCs w:val="22"/>
        </w:rPr>
        <w:t xml:space="preserve"> </w:t>
      </w:r>
      <w:r w:rsidR="002C2964">
        <w:rPr>
          <w:rFonts w:eastAsiaTheme="minorEastAsia"/>
          <w:sz w:val="22"/>
          <w:szCs w:val="22"/>
        </w:rPr>
        <w:t xml:space="preserve">Following options were discussed in last meeting. </w:t>
      </w:r>
    </w:p>
    <w:p w14:paraId="438F041C" w14:textId="77777777" w:rsidR="009E1E33" w:rsidRDefault="009E1E33" w:rsidP="00452A6F">
      <w:pPr>
        <w:rPr>
          <w:rFonts w:eastAsiaTheme="minorEastAsia"/>
          <w:iCs/>
          <w:color w:val="000000" w:themeColor="text1"/>
        </w:rPr>
      </w:pPr>
    </w:p>
    <w:tbl>
      <w:tblPr>
        <w:tblW w:w="985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2"/>
      </w:tblGrid>
      <w:tr w:rsidR="00824B60" w14:paraId="6481AB34" w14:textId="77777777" w:rsidTr="00824B60">
        <w:trPr>
          <w:trHeight w:val="5190"/>
        </w:trPr>
        <w:tc>
          <w:tcPr>
            <w:tcW w:w="9852" w:type="dxa"/>
          </w:tcPr>
          <w:p w14:paraId="430CD8C6" w14:textId="77777777" w:rsidR="00051A5D" w:rsidRPr="00DB6666" w:rsidRDefault="00051A5D" w:rsidP="006705E4">
            <w:pPr>
              <w:pStyle w:val="ListParagraph"/>
              <w:numPr>
                <w:ilvl w:val="0"/>
                <w:numId w:val="55"/>
              </w:numPr>
              <w:overflowPunct w:val="0"/>
              <w:autoSpaceDE w:val="0"/>
              <w:autoSpaceDN w:val="0"/>
              <w:adjustRightInd w:val="0"/>
              <w:spacing w:after="120"/>
              <w:contextualSpacing w:val="0"/>
              <w:textAlignment w:val="baseline"/>
              <w:rPr>
                <w:rFonts w:eastAsia="SimSun"/>
                <w:color w:val="000000" w:themeColor="text1"/>
                <w:sz w:val="22"/>
                <w:szCs w:val="22"/>
              </w:rPr>
            </w:pPr>
            <w:r w:rsidRPr="00DB6666">
              <w:rPr>
                <w:rFonts w:eastAsia="SimSun"/>
                <w:color w:val="000000" w:themeColor="text1"/>
                <w:sz w:val="22"/>
                <w:szCs w:val="22"/>
              </w:rPr>
              <w:t xml:space="preserve">Option 1: </w:t>
            </w:r>
            <w:r w:rsidRPr="00DB6666">
              <w:rPr>
                <w:rFonts w:eastAsia="SimSun"/>
                <w:bCs/>
                <w:color w:val="000000" w:themeColor="text1"/>
                <w:sz w:val="22"/>
                <w:szCs w:val="22"/>
              </w:rPr>
              <w:t>Following CSI-RS based L3 measurement (CTC, CMCC, Apple, Samsung, OPPO, [Nokia?])</w:t>
            </w:r>
          </w:p>
          <w:p w14:paraId="5EE4FC91" w14:textId="77777777" w:rsidR="00051A5D" w:rsidRPr="00DB6666" w:rsidRDefault="00051A5D" w:rsidP="006705E4">
            <w:pPr>
              <w:pStyle w:val="ListParagraph"/>
              <w:numPr>
                <w:ilvl w:val="1"/>
                <w:numId w:val="55"/>
              </w:numPr>
              <w:overflowPunct w:val="0"/>
              <w:autoSpaceDE w:val="0"/>
              <w:autoSpaceDN w:val="0"/>
              <w:adjustRightInd w:val="0"/>
              <w:spacing w:after="120"/>
              <w:contextualSpacing w:val="0"/>
              <w:textAlignment w:val="baseline"/>
              <w:rPr>
                <w:rFonts w:eastAsia="SimSun"/>
                <w:bCs/>
                <w:color w:val="000000" w:themeColor="text1"/>
                <w:sz w:val="22"/>
                <w:szCs w:val="22"/>
              </w:rPr>
            </w:pPr>
            <w:r w:rsidRPr="00DB6666">
              <w:rPr>
                <w:rFonts w:eastAsia="SimSun"/>
                <w:bCs/>
                <w:color w:val="000000" w:themeColor="text1"/>
                <w:sz w:val="22"/>
                <w:szCs w:val="22"/>
              </w:rPr>
              <w:t>A measurement is defined as a CSI-RS based intra-frequency L1 measurement provided that:</w:t>
            </w:r>
          </w:p>
          <w:p w14:paraId="11BA4250" w14:textId="77777777" w:rsidR="00051A5D" w:rsidRPr="00DB6666" w:rsidRDefault="00051A5D" w:rsidP="006705E4">
            <w:pPr>
              <w:pStyle w:val="ListParagraph"/>
              <w:numPr>
                <w:ilvl w:val="2"/>
                <w:numId w:val="55"/>
              </w:numPr>
              <w:overflowPunct w:val="0"/>
              <w:autoSpaceDE w:val="0"/>
              <w:autoSpaceDN w:val="0"/>
              <w:adjustRightInd w:val="0"/>
              <w:spacing w:after="120"/>
              <w:contextualSpacing w:val="0"/>
              <w:textAlignment w:val="baseline"/>
              <w:rPr>
                <w:rFonts w:eastAsia="SimSun"/>
                <w:bCs/>
                <w:color w:val="000000" w:themeColor="text1"/>
                <w:sz w:val="22"/>
                <w:szCs w:val="22"/>
              </w:rPr>
            </w:pPr>
            <w:r w:rsidRPr="00DB6666">
              <w:rPr>
                <w:rFonts w:eastAsia="SimSun"/>
                <w:bCs/>
                <w:color w:val="000000" w:themeColor="text1"/>
                <w:sz w:val="22"/>
                <w:szCs w:val="22"/>
              </w:rPr>
              <w:t>the SCS of the CSI-RS resource of the neighbour cell configured for L1 measurement is the same as the SCS of the CSI-RS resource on the serving cell indicated for L1 measurement, and</w:t>
            </w:r>
          </w:p>
          <w:p w14:paraId="318E9F4D" w14:textId="77777777" w:rsidR="00051A5D" w:rsidRPr="00DB6666" w:rsidRDefault="00051A5D" w:rsidP="006705E4">
            <w:pPr>
              <w:pStyle w:val="ListParagraph"/>
              <w:numPr>
                <w:ilvl w:val="2"/>
                <w:numId w:val="55"/>
              </w:numPr>
              <w:overflowPunct w:val="0"/>
              <w:autoSpaceDE w:val="0"/>
              <w:autoSpaceDN w:val="0"/>
              <w:adjustRightInd w:val="0"/>
              <w:spacing w:after="120"/>
              <w:contextualSpacing w:val="0"/>
              <w:textAlignment w:val="baseline"/>
              <w:rPr>
                <w:rFonts w:eastAsia="SimSun"/>
                <w:bCs/>
                <w:color w:val="000000" w:themeColor="text1"/>
                <w:sz w:val="22"/>
                <w:szCs w:val="22"/>
              </w:rPr>
            </w:pPr>
            <w:r w:rsidRPr="00DB6666">
              <w:rPr>
                <w:rFonts w:eastAsia="SimSun"/>
                <w:bCs/>
                <w:color w:val="000000" w:themeColor="text1"/>
                <w:sz w:val="22"/>
                <w:szCs w:val="22"/>
              </w:rPr>
              <w:t>the CP type of the CSI-RS resource of neighbour cell configured for L1 measurement is the same as the CP type of the CSI-RS resource of the serving cell indicated for L1 measurement, and</w:t>
            </w:r>
          </w:p>
          <w:p w14:paraId="47821534" w14:textId="77777777" w:rsidR="00051A5D" w:rsidRPr="00DB6666" w:rsidRDefault="00051A5D" w:rsidP="006705E4">
            <w:pPr>
              <w:pStyle w:val="ListParagraph"/>
              <w:numPr>
                <w:ilvl w:val="3"/>
                <w:numId w:val="55"/>
              </w:numPr>
              <w:overflowPunct w:val="0"/>
              <w:autoSpaceDE w:val="0"/>
              <w:autoSpaceDN w:val="0"/>
              <w:adjustRightInd w:val="0"/>
              <w:spacing w:after="120"/>
              <w:contextualSpacing w:val="0"/>
              <w:textAlignment w:val="baseline"/>
              <w:rPr>
                <w:rFonts w:eastAsia="SimSun"/>
                <w:bCs/>
                <w:color w:val="000000" w:themeColor="text1"/>
                <w:sz w:val="22"/>
                <w:szCs w:val="22"/>
              </w:rPr>
            </w:pPr>
            <w:r w:rsidRPr="00DB6666">
              <w:rPr>
                <w:rFonts w:eastAsia="SimSun"/>
                <w:bCs/>
                <w:color w:val="000000" w:themeColor="text1"/>
                <w:sz w:val="22"/>
                <w:szCs w:val="22"/>
              </w:rPr>
              <w:t>It is applied for SCS = 60KHz</w:t>
            </w:r>
          </w:p>
          <w:p w14:paraId="647449A0" w14:textId="70AFBAAC" w:rsidR="00051A5D" w:rsidRPr="00DB6666" w:rsidRDefault="00051A5D" w:rsidP="006705E4">
            <w:pPr>
              <w:pStyle w:val="ListParagraph"/>
              <w:numPr>
                <w:ilvl w:val="2"/>
                <w:numId w:val="55"/>
              </w:numPr>
              <w:overflowPunct w:val="0"/>
              <w:autoSpaceDE w:val="0"/>
              <w:autoSpaceDN w:val="0"/>
              <w:adjustRightInd w:val="0"/>
              <w:spacing w:after="120"/>
              <w:contextualSpacing w:val="0"/>
              <w:textAlignment w:val="baseline"/>
              <w:rPr>
                <w:rFonts w:eastAsia="SimSun"/>
                <w:bCs/>
                <w:color w:val="000000" w:themeColor="text1"/>
                <w:sz w:val="22"/>
                <w:szCs w:val="22"/>
              </w:rPr>
            </w:pPr>
            <w:r w:rsidRPr="00DB6666">
              <w:rPr>
                <w:rFonts w:eastAsia="SimSun"/>
                <w:bCs/>
                <w:color w:val="000000" w:themeColor="text1"/>
                <w:sz w:val="22"/>
                <w:szCs w:val="22"/>
              </w:rPr>
              <w:t xml:space="preserve">the </w:t>
            </w:r>
            <w:r w:rsidR="00F03862" w:rsidRPr="00DB6666">
              <w:rPr>
                <w:rFonts w:eastAsia="SimSun"/>
                <w:bCs/>
                <w:color w:val="000000" w:themeColor="text1"/>
                <w:sz w:val="22"/>
                <w:szCs w:val="22"/>
              </w:rPr>
              <w:t>center</w:t>
            </w:r>
            <w:r w:rsidRPr="00DB6666">
              <w:rPr>
                <w:rFonts w:eastAsia="SimSun"/>
                <w:bCs/>
                <w:color w:val="000000" w:themeColor="text1"/>
                <w:sz w:val="22"/>
                <w:szCs w:val="22"/>
              </w:rPr>
              <w:t xml:space="preserve"> frequency of the CSI-RS resource of the neighbour cell configured for L1 measurement is the same as the </w:t>
            </w:r>
            <w:r w:rsidR="00F03862" w:rsidRPr="00DB6666">
              <w:rPr>
                <w:rFonts w:eastAsia="SimSun"/>
                <w:bCs/>
                <w:color w:val="000000" w:themeColor="text1"/>
                <w:sz w:val="22"/>
                <w:szCs w:val="22"/>
              </w:rPr>
              <w:t>center</w:t>
            </w:r>
            <w:r w:rsidRPr="00DB6666">
              <w:rPr>
                <w:rFonts w:eastAsia="SimSun"/>
                <w:bCs/>
                <w:color w:val="000000" w:themeColor="text1"/>
                <w:sz w:val="22"/>
                <w:szCs w:val="22"/>
              </w:rPr>
              <w:t xml:space="preserve"> frequency of the CSI-RS resource of the serving cell indicated for L1 measurement</w:t>
            </w:r>
          </w:p>
          <w:p w14:paraId="5C3961E1" w14:textId="3245F3CB" w:rsidR="00051A5D" w:rsidRPr="00DB6666" w:rsidRDefault="00051A5D" w:rsidP="006705E4">
            <w:pPr>
              <w:pStyle w:val="ListParagraph"/>
              <w:numPr>
                <w:ilvl w:val="0"/>
                <w:numId w:val="55"/>
              </w:numPr>
              <w:overflowPunct w:val="0"/>
              <w:autoSpaceDE w:val="0"/>
              <w:autoSpaceDN w:val="0"/>
              <w:adjustRightInd w:val="0"/>
              <w:spacing w:after="120"/>
              <w:contextualSpacing w:val="0"/>
              <w:textAlignment w:val="baseline"/>
              <w:rPr>
                <w:rFonts w:eastAsia="SimSun"/>
                <w:bCs/>
                <w:color w:val="000000" w:themeColor="text1"/>
                <w:sz w:val="22"/>
                <w:szCs w:val="22"/>
              </w:rPr>
            </w:pPr>
            <w:r w:rsidRPr="00DB6666">
              <w:rPr>
                <w:rFonts w:eastAsia="SimSun"/>
                <w:bCs/>
                <w:color w:val="000000" w:themeColor="text1"/>
                <w:sz w:val="22"/>
                <w:szCs w:val="22"/>
              </w:rPr>
              <w:t xml:space="preserve">Option 2: For definition of intra-frequency and inter-frequency, suggest </w:t>
            </w:r>
            <w:r w:rsidR="00F03862" w:rsidRPr="00DB6666">
              <w:rPr>
                <w:rFonts w:eastAsia="SimSun"/>
                <w:bCs/>
                <w:color w:val="000000" w:themeColor="text1"/>
                <w:sz w:val="22"/>
                <w:szCs w:val="22"/>
              </w:rPr>
              <w:t>waiting</w:t>
            </w:r>
            <w:r w:rsidRPr="00DB6666">
              <w:rPr>
                <w:rFonts w:eastAsia="SimSun"/>
                <w:bCs/>
                <w:color w:val="000000" w:themeColor="text1"/>
                <w:sz w:val="22"/>
                <w:szCs w:val="22"/>
              </w:rPr>
              <w:t xml:space="preserve"> for more progress in other WGs. (Xiaomi)</w:t>
            </w:r>
          </w:p>
          <w:p w14:paraId="206CDE04" w14:textId="77777777" w:rsidR="00051A5D" w:rsidRPr="00DB6666" w:rsidRDefault="00051A5D" w:rsidP="006705E4">
            <w:pPr>
              <w:pStyle w:val="ListParagraph"/>
              <w:numPr>
                <w:ilvl w:val="0"/>
                <w:numId w:val="55"/>
              </w:numPr>
              <w:overflowPunct w:val="0"/>
              <w:autoSpaceDE w:val="0"/>
              <w:autoSpaceDN w:val="0"/>
              <w:adjustRightInd w:val="0"/>
              <w:spacing w:after="120"/>
              <w:contextualSpacing w:val="0"/>
              <w:textAlignment w:val="baseline"/>
              <w:rPr>
                <w:rFonts w:eastAsia="SimSun"/>
                <w:bCs/>
                <w:color w:val="000000" w:themeColor="text1"/>
                <w:sz w:val="22"/>
                <w:szCs w:val="22"/>
              </w:rPr>
            </w:pPr>
            <w:r w:rsidRPr="00DB6666">
              <w:rPr>
                <w:rFonts w:eastAsia="SimSun"/>
                <w:bCs/>
                <w:color w:val="000000" w:themeColor="text1"/>
                <w:sz w:val="22"/>
                <w:szCs w:val="22"/>
              </w:rPr>
              <w:t>Option 3: For backward compatibility, RAN4 better to have a definition for intra- and inter-frequency CSI-RS based L1-RSRP measurement as legacy. (CATT)</w:t>
            </w:r>
          </w:p>
          <w:p w14:paraId="0B8DFACD" w14:textId="43830E16" w:rsidR="00051A5D" w:rsidRPr="00DB6666" w:rsidRDefault="00051A5D" w:rsidP="006705E4">
            <w:pPr>
              <w:pStyle w:val="ListParagraph"/>
              <w:numPr>
                <w:ilvl w:val="1"/>
                <w:numId w:val="55"/>
              </w:numPr>
              <w:overflowPunct w:val="0"/>
              <w:autoSpaceDE w:val="0"/>
              <w:autoSpaceDN w:val="0"/>
              <w:adjustRightInd w:val="0"/>
              <w:spacing w:after="120"/>
              <w:contextualSpacing w:val="0"/>
              <w:textAlignment w:val="baseline"/>
              <w:rPr>
                <w:rFonts w:eastAsia="SimSun"/>
                <w:bCs/>
                <w:color w:val="000000" w:themeColor="text1"/>
                <w:sz w:val="22"/>
                <w:szCs w:val="22"/>
              </w:rPr>
            </w:pPr>
            <w:r w:rsidRPr="00DB6666">
              <w:rPr>
                <w:rFonts w:eastAsia="SimSun"/>
                <w:bCs/>
                <w:color w:val="000000" w:themeColor="text1"/>
                <w:sz w:val="22"/>
                <w:szCs w:val="22"/>
              </w:rPr>
              <w:t xml:space="preserve">One possible way is to revise the legacy definition and clarify that the reference </w:t>
            </w:r>
            <w:r w:rsidR="00F03862" w:rsidRPr="00DB6666">
              <w:rPr>
                <w:rFonts w:eastAsia="SimSun"/>
                <w:bCs/>
                <w:color w:val="000000" w:themeColor="text1"/>
                <w:sz w:val="22"/>
                <w:szCs w:val="22"/>
              </w:rPr>
              <w:t>center</w:t>
            </w:r>
            <w:r w:rsidRPr="00DB6666">
              <w:rPr>
                <w:rFonts w:eastAsia="SimSun"/>
                <w:bCs/>
                <w:color w:val="000000" w:themeColor="text1"/>
                <w:sz w:val="22"/>
                <w:szCs w:val="22"/>
              </w:rPr>
              <w:t xml:space="preserve"> frequency can be any of </w:t>
            </w:r>
            <w:r w:rsidR="00F03862" w:rsidRPr="00DB6666">
              <w:rPr>
                <w:rFonts w:eastAsia="SimSun"/>
                <w:bCs/>
                <w:color w:val="000000" w:themeColor="text1"/>
                <w:sz w:val="22"/>
                <w:szCs w:val="22"/>
              </w:rPr>
              <w:t>center</w:t>
            </w:r>
            <w:r w:rsidRPr="00DB6666">
              <w:rPr>
                <w:rFonts w:eastAsia="SimSun"/>
                <w:bCs/>
                <w:color w:val="000000" w:themeColor="text1"/>
                <w:sz w:val="22"/>
                <w:szCs w:val="22"/>
              </w:rPr>
              <w:t xml:space="preserve"> frequencies of the CSI-RS resources of the serving cell.</w:t>
            </w:r>
          </w:p>
          <w:p w14:paraId="60DB388D" w14:textId="77777777" w:rsidR="00051A5D" w:rsidRPr="00DB6666" w:rsidRDefault="00051A5D" w:rsidP="006705E4">
            <w:pPr>
              <w:pStyle w:val="ListParagraph"/>
              <w:numPr>
                <w:ilvl w:val="0"/>
                <w:numId w:val="55"/>
              </w:numPr>
              <w:overflowPunct w:val="0"/>
              <w:autoSpaceDE w:val="0"/>
              <w:autoSpaceDN w:val="0"/>
              <w:adjustRightInd w:val="0"/>
              <w:spacing w:after="120"/>
              <w:contextualSpacing w:val="0"/>
              <w:textAlignment w:val="baseline"/>
              <w:rPr>
                <w:rFonts w:eastAsia="SimSun"/>
                <w:bCs/>
                <w:color w:val="000000" w:themeColor="text1"/>
                <w:sz w:val="22"/>
                <w:szCs w:val="22"/>
              </w:rPr>
            </w:pPr>
            <w:r w:rsidRPr="00DB6666">
              <w:rPr>
                <w:rFonts w:eastAsia="SimSun"/>
                <w:bCs/>
                <w:color w:val="000000" w:themeColor="text1"/>
                <w:sz w:val="22"/>
                <w:szCs w:val="22"/>
              </w:rPr>
              <w:t>Option 4: Considering the introduction of CSI-RS based LTM L1 measurement, whether an LTM cell switch is intra-frequency or inter-frequency may depend on whether the associated SSB reported in the CSI-RS-based measurement result is intra-frequency or inter-frequency. (vivo)</w:t>
            </w:r>
          </w:p>
          <w:p w14:paraId="55156E42" w14:textId="77777777" w:rsidR="00051A5D" w:rsidRPr="00DB6666" w:rsidRDefault="00051A5D" w:rsidP="006705E4">
            <w:pPr>
              <w:pStyle w:val="ListParagraph"/>
              <w:numPr>
                <w:ilvl w:val="1"/>
                <w:numId w:val="55"/>
              </w:numPr>
              <w:overflowPunct w:val="0"/>
              <w:autoSpaceDE w:val="0"/>
              <w:autoSpaceDN w:val="0"/>
              <w:adjustRightInd w:val="0"/>
              <w:spacing w:after="120"/>
              <w:contextualSpacing w:val="0"/>
              <w:textAlignment w:val="baseline"/>
              <w:rPr>
                <w:rFonts w:eastAsia="SimSun"/>
                <w:bCs/>
                <w:color w:val="000000" w:themeColor="text1"/>
                <w:sz w:val="22"/>
                <w:szCs w:val="22"/>
              </w:rPr>
            </w:pPr>
            <w:r w:rsidRPr="00DB6666">
              <w:rPr>
                <w:rFonts w:eastAsia="SimSun"/>
                <w:bCs/>
                <w:color w:val="000000" w:themeColor="text1"/>
                <w:sz w:val="22"/>
                <w:szCs w:val="22"/>
              </w:rPr>
              <w:t>Whether the associated SSB is intra-frequency or inter-frequency follows the R18 rules</w:t>
            </w:r>
          </w:p>
          <w:p w14:paraId="3233CF8A" w14:textId="77777777" w:rsidR="00051A5D" w:rsidRPr="00DB6666" w:rsidRDefault="00051A5D" w:rsidP="006705E4">
            <w:pPr>
              <w:pStyle w:val="ListParagraph"/>
              <w:numPr>
                <w:ilvl w:val="1"/>
                <w:numId w:val="55"/>
              </w:numPr>
              <w:overflowPunct w:val="0"/>
              <w:autoSpaceDE w:val="0"/>
              <w:autoSpaceDN w:val="0"/>
              <w:adjustRightInd w:val="0"/>
              <w:spacing w:after="120"/>
              <w:contextualSpacing w:val="0"/>
              <w:textAlignment w:val="baseline"/>
              <w:rPr>
                <w:rFonts w:eastAsia="SimSun"/>
                <w:bCs/>
                <w:color w:val="000000" w:themeColor="text1"/>
                <w:sz w:val="22"/>
                <w:szCs w:val="22"/>
              </w:rPr>
            </w:pPr>
            <w:r w:rsidRPr="00DB6666">
              <w:rPr>
                <w:rFonts w:eastAsia="SimSun"/>
                <w:bCs/>
                <w:color w:val="000000" w:themeColor="text1"/>
                <w:sz w:val="22"/>
                <w:szCs w:val="22"/>
              </w:rPr>
              <w:t>No additional definition of intra-F/inter-F for CSI-RS based L1 measurements.</w:t>
            </w:r>
          </w:p>
          <w:p w14:paraId="1ACC8817" w14:textId="77777777" w:rsidR="00066A5E" w:rsidRPr="00DB6666" w:rsidRDefault="00051A5D" w:rsidP="006705E4">
            <w:pPr>
              <w:pStyle w:val="ListParagraph"/>
              <w:numPr>
                <w:ilvl w:val="0"/>
                <w:numId w:val="55"/>
              </w:numPr>
              <w:overflowPunct w:val="0"/>
              <w:autoSpaceDE w:val="0"/>
              <w:autoSpaceDN w:val="0"/>
              <w:adjustRightInd w:val="0"/>
              <w:spacing w:after="120"/>
              <w:contextualSpacing w:val="0"/>
              <w:textAlignment w:val="baseline"/>
              <w:rPr>
                <w:rFonts w:eastAsia="SimSun"/>
                <w:color w:val="000000" w:themeColor="text1"/>
                <w:sz w:val="20"/>
                <w:szCs w:val="20"/>
              </w:rPr>
            </w:pPr>
            <w:r w:rsidRPr="00DB6666">
              <w:rPr>
                <w:rFonts w:eastAsia="SimSun"/>
                <w:bCs/>
                <w:color w:val="000000" w:themeColor="text1"/>
                <w:sz w:val="22"/>
                <w:szCs w:val="22"/>
              </w:rPr>
              <w:t>Option 5: Intra-frequency CSI-RS based L1 measurement can be defined that the NZP-CSI-RS resource(s) of a candidate cell is within the DL active BWP of the serving cell and the SCS and CP of NZP-CSI-RS resource(s) of a candidate cell is same as those of the DL active BP of the serving cell. (HW)</w:t>
            </w:r>
          </w:p>
          <w:p w14:paraId="6838C244" w14:textId="6050E776" w:rsidR="00824B60" w:rsidRPr="00824B60" w:rsidRDefault="00051A5D" w:rsidP="006705E4">
            <w:pPr>
              <w:pStyle w:val="ListParagraph"/>
              <w:numPr>
                <w:ilvl w:val="1"/>
                <w:numId w:val="55"/>
              </w:numPr>
              <w:overflowPunct w:val="0"/>
              <w:autoSpaceDE w:val="0"/>
              <w:autoSpaceDN w:val="0"/>
              <w:adjustRightInd w:val="0"/>
              <w:spacing w:after="120"/>
              <w:contextualSpacing w:val="0"/>
              <w:textAlignment w:val="baseline"/>
              <w:rPr>
                <w:rFonts w:eastAsia="SimSun"/>
                <w:color w:val="000000" w:themeColor="text1"/>
                <w:sz w:val="22"/>
                <w:szCs w:val="22"/>
              </w:rPr>
            </w:pPr>
            <w:r w:rsidRPr="00DB6666">
              <w:rPr>
                <w:rFonts w:eastAsia="SimSun"/>
                <w:bCs/>
                <w:color w:val="000000" w:themeColor="text1"/>
                <w:sz w:val="22"/>
                <w:szCs w:val="22"/>
              </w:rPr>
              <w:t>It should be further discussed when the DL active BWP of the serving cell is within the bandwidth of NZP-CSI-RS resource(s) of a candidate cell.</w:t>
            </w:r>
          </w:p>
        </w:tc>
      </w:tr>
    </w:tbl>
    <w:p w14:paraId="54F6FE8B" w14:textId="77777777" w:rsidR="00452A6F" w:rsidRDefault="00452A6F" w:rsidP="00452A6F">
      <w:pPr>
        <w:rPr>
          <w:rFonts w:eastAsiaTheme="minorEastAsia"/>
          <w:iCs/>
          <w:color w:val="000000" w:themeColor="text1"/>
        </w:rPr>
      </w:pPr>
    </w:p>
    <w:p w14:paraId="6F5BFC30" w14:textId="0BD63C62" w:rsidR="00CF1E5C" w:rsidRDefault="003C6A37" w:rsidP="00452A6F">
      <w:pPr>
        <w:rPr>
          <w:rFonts w:eastAsiaTheme="minorEastAsia"/>
          <w:iCs/>
          <w:color w:val="000000" w:themeColor="text1"/>
          <w:sz w:val="22"/>
          <w:szCs w:val="22"/>
        </w:rPr>
      </w:pPr>
      <w:r w:rsidRPr="009A62D4">
        <w:rPr>
          <w:rFonts w:eastAsiaTheme="minorEastAsia"/>
          <w:iCs/>
          <w:color w:val="000000" w:themeColor="text1"/>
          <w:sz w:val="22"/>
          <w:szCs w:val="22"/>
        </w:rPr>
        <w:t>Option</w:t>
      </w:r>
      <w:r w:rsidR="009A62D4" w:rsidRPr="009A62D4">
        <w:rPr>
          <w:rFonts w:eastAsiaTheme="minorEastAsia"/>
          <w:iCs/>
          <w:color w:val="000000" w:themeColor="text1"/>
          <w:sz w:val="22"/>
          <w:szCs w:val="22"/>
        </w:rPr>
        <w:t xml:space="preserve"> 1</w:t>
      </w:r>
      <w:r w:rsidRPr="009A62D4">
        <w:rPr>
          <w:rFonts w:eastAsiaTheme="minorEastAsia"/>
          <w:iCs/>
          <w:color w:val="000000" w:themeColor="text1"/>
          <w:sz w:val="22"/>
          <w:szCs w:val="22"/>
        </w:rPr>
        <w:t xml:space="preserve"> </w:t>
      </w:r>
      <w:r w:rsidR="009C4C04">
        <w:rPr>
          <w:rFonts w:eastAsiaTheme="minorEastAsia"/>
          <w:iCs/>
          <w:color w:val="000000" w:themeColor="text1"/>
          <w:sz w:val="22"/>
          <w:szCs w:val="22"/>
        </w:rPr>
        <w:t xml:space="preserve">and option 3 </w:t>
      </w:r>
      <w:r w:rsidRPr="009A62D4">
        <w:rPr>
          <w:rFonts w:eastAsiaTheme="minorEastAsia"/>
          <w:iCs/>
          <w:color w:val="000000" w:themeColor="text1"/>
          <w:sz w:val="22"/>
          <w:szCs w:val="22"/>
        </w:rPr>
        <w:t>w</w:t>
      </w:r>
      <w:r w:rsidR="009C4C04">
        <w:rPr>
          <w:rFonts w:eastAsiaTheme="minorEastAsia"/>
          <w:iCs/>
          <w:color w:val="000000" w:themeColor="text1"/>
          <w:sz w:val="22"/>
          <w:szCs w:val="22"/>
        </w:rPr>
        <w:t>ere</w:t>
      </w:r>
      <w:r w:rsidRPr="009A62D4">
        <w:rPr>
          <w:rFonts w:eastAsiaTheme="minorEastAsia"/>
          <w:iCs/>
          <w:color w:val="000000" w:themeColor="text1"/>
          <w:sz w:val="22"/>
          <w:szCs w:val="22"/>
        </w:rPr>
        <w:t xml:space="preserve"> motivated from the </w:t>
      </w:r>
      <w:r w:rsidR="009A62D4">
        <w:rPr>
          <w:rFonts w:eastAsiaTheme="minorEastAsia"/>
          <w:iCs/>
          <w:color w:val="000000" w:themeColor="text1"/>
          <w:sz w:val="22"/>
          <w:szCs w:val="22"/>
        </w:rPr>
        <w:t xml:space="preserve">CSI-RS based </w:t>
      </w:r>
      <w:r w:rsidRPr="009A62D4">
        <w:rPr>
          <w:rFonts w:eastAsiaTheme="minorEastAsia"/>
          <w:iCs/>
          <w:color w:val="000000" w:themeColor="text1"/>
          <w:sz w:val="22"/>
          <w:szCs w:val="22"/>
        </w:rPr>
        <w:t>L3 measurement intra-frequency defintion.</w:t>
      </w:r>
      <w:r w:rsidR="009A62D4">
        <w:rPr>
          <w:rFonts w:eastAsiaTheme="minorEastAsia"/>
          <w:iCs/>
          <w:color w:val="000000" w:themeColor="text1"/>
          <w:sz w:val="22"/>
          <w:szCs w:val="22"/>
        </w:rPr>
        <w:t xml:space="preserve"> One disadvantage we see </w:t>
      </w:r>
      <w:r w:rsidR="001C6478">
        <w:rPr>
          <w:rFonts w:eastAsiaTheme="minorEastAsia"/>
          <w:iCs/>
          <w:color w:val="000000" w:themeColor="text1"/>
          <w:sz w:val="22"/>
          <w:szCs w:val="22"/>
        </w:rPr>
        <w:t>in</w:t>
      </w:r>
      <w:r w:rsidR="009A62D4">
        <w:rPr>
          <w:rFonts w:eastAsiaTheme="minorEastAsia"/>
          <w:iCs/>
          <w:color w:val="000000" w:themeColor="text1"/>
          <w:sz w:val="22"/>
          <w:szCs w:val="22"/>
        </w:rPr>
        <w:t xml:space="preserve"> option 1 is </w:t>
      </w:r>
      <w:r w:rsidR="001C6478">
        <w:rPr>
          <w:rFonts w:eastAsiaTheme="minorEastAsia"/>
          <w:iCs/>
          <w:color w:val="000000" w:themeColor="text1"/>
          <w:sz w:val="22"/>
          <w:szCs w:val="22"/>
        </w:rPr>
        <w:t>that NW</w:t>
      </w:r>
      <w:r w:rsidR="009A62D4">
        <w:rPr>
          <w:rFonts w:eastAsiaTheme="minorEastAsia"/>
          <w:iCs/>
          <w:color w:val="000000" w:themeColor="text1"/>
          <w:sz w:val="22"/>
          <w:szCs w:val="22"/>
        </w:rPr>
        <w:t xml:space="preserve"> always need to configure serving cell CSI-RS based L1 measurements for the </w:t>
      </w:r>
      <w:r w:rsidR="00DF0214">
        <w:rPr>
          <w:rFonts w:eastAsiaTheme="minorEastAsia"/>
          <w:iCs/>
          <w:color w:val="000000" w:themeColor="text1"/>
          <w:sz w:val="22"/>
          <w:szCs w:val="22"/>
        </w:rPr>
        <w:t xml:space="preserve">comparison </w:t>
      </w:r>
      <w:r w:rsidR="003947E2">
        <w:rPr>
          <w:rFonts w:eastAsiaTheme="minorEastAsia"/>
          <w:iCs/>
          <w:color w:val="000000" w:themeColor="text1"/>
          <w:sz w:val="22"/>
          <w:szCs w:val="22"/>
        </w:rPr>
        <w:t>of intra</w:t>
      </w:r>
      <w:r w:rsidR="00631BD3">
        <w:rPr>
          <w:rFonts w:eastAsiaTheme="minorEastAsia"/>
          <w:iCs/>
          <w:color w:val="000000" w:themeColor="text1"/>
          <w:sz w:val="22"/>
          <w:szCs w:val="22"/>
        </w:rPr>
        <w:t>-frequency defin</w:t>
      </w:r>
      <w:r w:rsidR="00EB4C29">
        <w:rPr>
          <w:rFonts w:eastAsiaTheme="minorEastAsia"/>
          <w:iCs/>
          <w:color w:val="000000" w:themeColor="text1"/>
          <w:sz w:val="22"/>
          <w:szCs w:val="22"/>
        </w:rPr>
        <w:t>i</w:t>
      </w:r>
      <w:r w:rsidR="00631BD3">
        <w:rPr>
          <w:rFonts w:eastAsiaTheme="minorEastAsia"/>
          <w:iCs/>
          <w:color w:val="000000" w:themeColor="text1"/>
          <w:sz w:val="22"/>
          <w:szCs w:val="22"/>
        </w:rPr>
        <w:t>tion</w:t>
      </w:r>
      <w:r w:rsidR="00B4180A">
        <w:rPr>
          <w:rFonts w:eastAsiaTheme="minorEastAsia"/>
          <w:iCs/>
          <w:color w:val="000000" w:themeColor="text1"/>
          <w:sz w:val="22"/>
          <w:szCs w:val="22"/>
        </w:rPr>
        <w:t xml:space="preserve"> even when</w:t>
      </w:r>
      <w:r w:rsidR="00DF0214">
        <w:rPr>
          <w:rFonts w:eastAsiaTheme="minorEastAsia"/>
          <w:iCs/>
          <w:color w:val="000000" w:themeColor="text1"/>
          <w:sz w:val="22"/>
          <w:szCs w:val="22"/>
        </w:rPr>
        <w:t xml:space="preserve"> NW may not use </w:t>
      </w:r>
      <w:r w:rsidR="00D606A5">
        <w:rPr>
          <w:rFonts w:eastAsiaTheme="minorEastAsia"/>
          <w:iCs/>
          <w:color w:val="000000" w:themeColor="text1"/>
          <w:sz w:val="22"/>
          <w:szCs w:val="22"/>
        </w:rPr>
        <w:t>CSI-RS for L1</w:t>
      </w:r>
      <w:r w:rsidR="00631EE7">
        <w:rPr>
          <w:rFonts w:eastAsiaTheme="minorEastAsia"/>
          <w:iCs/>
          <w:color w:val="000000" w:themeColor="text1"/>
          <w:sz w:val="22"/>
          <w:szCs w:val="22"/>
        </w:rPr>
        <w:t>-RSRP</w:t>
      </w:r>
      <w:r w:rsidR="00D606A5">
        <w:rPr>
          <w:rFonts w:eastAsiaTheme="minorEastAsia"/>
          <w:iCs/>
          <w:color w:val="000000" w:themeColor="text1"/>
          <w:sz w:val="22"/>
          <w:szCs w:val="22"/>
        </w:rPr>
        <w:t xml:space="preserve"> </w:t>
      </w:r>
      <w:r w:rsidR="00DF0214">
        <w:rPr>
          <w:rFonts w:eastAsiaTheme="minorEastAsia"/>
          <w:iCs/>
          <w:color w:val="000000" w:themeColor="text1"/>
          <w:sz w:val="22"/>
          <w:szCs w:val="22"/>
        </w:rPr>
        <w:t xml:space="preserve">in </w:t>
      </w:r>
      <w:r w:rsidR="00583F8B">
        <w:rPr>
          <w:rFonts w:eastAsiaTheme="minorEastAsia"/>
          <w:iCs/>
          <w:color w:val="000000" w:themeColor="text1"/>
          <w:sz w:val="22"/>
          <w:szCs w:val="22"/>
        </w:rPr>
        <w:t>the serving cell</w:t>
      </w:r>
      <w:r w:rsidR="005A5935">
        <w:rPr>
          <w:rFonts w:eastAsiaTheme="minorEastAsia"/>
          <w:iCs/>
          <w:color w:val="000000" w:themeColor="text1"/>
          <w:sz w:val="22"/>
          <w:szCs w:val="22"/>
        </w:rPr>
        <w:t xml:space="preserve"> (that means NW do not use fine beams in serving cell but may plan to use them in candidate cells)</w:t>
      </w:r>
      <w:r w:rsidR="00583F8B">
        <w:rPr>
          <w:rFonts w:eastAsiaTheme="minorEastAsia"/>
          <w:iCs/>
          <w:color w:val="000000" w:themeColor="text1"/>
          <w:sz w:val="22"/>
          <w:szCs w:val="22"/>
        </w:rPr>
        <w:t>.</w:t>
      </w:r>
      <w:r w:rsidR="003947E2">
        <w:rPr>
          <w:rFonts w:eastAsiaTheme="minorEastAsia"/>
          <w:iCs/>
          <w:color w:val="000000" w:themeColor="text1"/>
          <w:sz w:val="22"/>
          <w:szCs w:val="22"/>
        </w:rPr>
        <w:t xml:space="preserve"> </w:t>
      </w:r>
      <w:r w:rsidR="00E20536">
        <w:rPr>
          <w:rFonts w:eastAsiaTheme="minorEastAsia"/>
          <w:iCs/>
          <w:color w:val="000000" w:themeColor="text1"/>
          <w:sz w:val="22"/>
          <w:szCs w:val="22"/>
        </w:rPr>
        <w:t>As per option 1</w:t>
      </w:r>
      <w:r w:rsidR="003947E2">
        <w:rPr>
          <w:rFonts w:eastAsiaTheme="minorEastAsia"/>
          <w:iCs/>
          <w:color w:val="000000" w:themeColor="text1"/>
          <w:sz w:val="22"/>
          <w:szCs w:val="22"/>
        </w:rPr>
        <w:t xml:space="preserve">, if NW do not configure CSI-RS based L1 measurement, though the CSI-RS of the neighbour cell is in the active BWP, </w:t>
      </w:r>
      <w:r w:rsidR="00784669">
        <w:rPr>
          <w:rFonts w:eastAsiaTheme="minorEastAsia"/>
          <w:iCs/>
          <w:color w:val="000000" w:themeColor="text1"/>
          <w:sz w:val="22"/>
          <w:szCs w:val="22"/>
        </w:rPr>
        <w:t xml:space="preserve">it is considered as </w:t>
      </w:r>
      <w:r w:rsidR="00F447E9">
        <w:rPr>
          <w:rFonts w:eastAsiaTheme="minorEastAsia"/>
          <w:iCs/>
          <w:color w:val="000000" w:themeColor="text1"/>
          <w:sz w:val="22"/>
          <w:szCs w:val="22"/>
        </w:rPr>
        <w:t>inter-frequency measurement</w:t>
      </w:r>
      <w:r w:rsidR="002D4065">
        <w:rPr>
          <w:rFonts w:eastAsiaTheme="minorEastAsia"/>
          <w:iCs/>
          <w:color w:val="000000" w:themeColor="text1"/>
          <w:sz w:val="22"/>
          <w:szCs w:val="22"/>
        </w:rPr>
        <w:t xml:space="preserve">. If we define intra-frequency </w:t>
      </w:r>
      <w:r w:rsidR="00AC5DD4">
        <w:rPr>
          <w:rFonts w:eastAsiaTheme="minorEastAsia"/>
          <w:iCs/>
          <w:color w:val="000000" w:themeColor="text1"/>
          <w:sz w:val="22"/>
          <w:szCs w:val="22"/>
        </w:rPr>
        <w:t xml:space="preserve">defintion </w:t>
      </w:r>
      <w:r w:rsidR="002D4065">
        <w:rPr>
          <w:rFonts w:eastAsiaTheme="minorEastAsia"/>
          <w:iCs/>
          <w:color w:val="000000" w:themeColor="text1"/>
          <w:sz w:val="22"/>
          <w:szCs w:val="22"/>
        </w:rPr>
        <w:t>using this approach</w:t>
      </w:r>
      <w:r w:rsidR="009967F6">
        <w:rPr>
          <w:rFonts w:eastAsiaTheme="minorEastAsia"/>
          <w:iCs/>
          <w:color w:val="000000" w:themeColor="text1"/>
          <w:sz w:val="22"/>
          <w:szCs w:val="22"/>
        </w:rPr>
        <w:t xml:space="preserve">, following requirements should be defined. </w:t>
      </w:r>
    </w:p>
    <w:p w14:paraId="410874CA" w14:textId="77777777" w:rsidR="00CF1E5C" w:rsidRDefault="00CF1E5C" w:rsidP="00452A6F">
      <w:pPr>
        <w:rPr>
          <w:rFonts w:eastAsiaTheme="minorEastAsia"/>
          <w:iCs/>
          <w:color w:val="000000" w:themeColor="text1"/>
          <w:sz w:val="22"/>
          <w:szCs w:val="22"/>
        </w:rPr>
      </w:pPr>
    </w:p>
    <w:p w14:paraId="3BA33C3B" w14:textId="4B2A11A6" w:rsidR="00CF1E5C" w:rsidRPr="00835126" w:rsidRDefault="00CF1E5C" w:rsidP="00835126">
      <w:pPr>
        <w:pStyle w:val="ListParagraph"/>
        <w:numPr>
          <w:ilvl w:val="0"/>
          <w:numId w:val="65"/>
        </w:numPr>
        <w:rPr>
          <w:rFonts w:eastAsiaTheme="minorEastAsia"/>
          <w:iCs/>
          <w:color w:val="000000" w:themeColor="text1"/>
          <w:sz w:val="22"/>
          <w:szCs w:val="22"/>
        </w:rPr>
      </w:pPr>
      <w:r w:rsidRPr="00835126">
        <w:rPr>
          <w:rFonts w:eastAsiaTheme="minorEastAsia"/>
          <w:iCs/>
          <w:color w:val="000000" w:themeColor="text1"/>
          <w:sz w:val="22"/>
          <w:szCs w:val="22"/>
        </w:rPr>
        <w:t>Intra-frequency without gap</w:t>
      </w:r>
    </w:p>
    <w:p w14:paraId="31A418B3" w14:textId="77777777" w:rsidR="00835126" w:rsidRDefault="00CF1E5C" w:rsidP="00835126">
      <w:pPr>
        <w:pStyle w:val="ListParagraph"/>
        <w:numPr>
          <w:ilvl w:val="0"/>
          <w:numId w:val="65"/>
        </w:numPr>
        <w:rPr>
          <w:rFonts w:eastAsiaTheme="minorEastAsia"/>
          <w:iCs/>
          <w:color w:val="000000" w:themeColor="text1"/>
          <w:sz w:val="22"/>
          <w:szCs w:val="22"/>
        </w:rPr>
      </w:pPr>
      <w:r w:rsidRPr="00835126">
        <w:rPr>
          <w:rFonts w:eastAsiaTheme="minorEastAsia"/>
          <w:iCs/>
          <w:color w:val="000000" w:themeColor="text1"/>
          <w:sz w:val="22"/>
          <w:szCs w:val="22"/>
        </w:rPr>
        <w:t xml:space="preserve">Intra-frequency with gap </w:t>
      </w:r>
    </w:p>
    <w:p w14:paraId="50E93FC7" w14:textId="55695078" w:rsidR="00CF1E5C" w:rsidRPr="00835126" w:rsidRDefault="00CF1E5C" w:rsidP="00835126">
      <w:pPr>
        <w:pStyle w:val="ListParagraph"/>
        <w:numPr>
          <w:ilvl w:val="1"/>
          <w:numId w:val="65"/>
        </w:numPr>
        <w:rPr>
          <w:rFonts w:eastAsiaTheme="minorEastAsia"/>
          <w:iCs/>
          <w:color w:val="000000" w:themeColor="text1"/>
          <w:sz w:val="22"/>
          <w:szCs w:val="22"/>
        </w:rPr>
      </w:pPr>
      <w:r w:rsidRPr="00835126">
        <w:rPr>
          <w:rFonts w:eastAsiaTheme="minorEastAsia"/>
          <w:iCs/>
          <w:color w:val="000000" w:themeColor="text1"/>
          <w:sz w:val="22"/>
          <w:szCs w:val="22"/>
        </w:rPr>
        <w:t xml:space="preserve">As per option 1, </w:t>
      </w:r>
      <w:r w:rsidR="00950D58" w:rsidRPr="00835126">
        <w:rPr>
          <w:rFonts w:eastAsiaTheme="minorEastAsia"/>
          <w:iCs/>
          <w:color w:val="000000" w:themeColor="text1"/>
          <w:sz w:val="22"/>
          <w:szCs w:val="22"/>
        </w:rPr>
        <w:t xml:space="preserve">CSI-RS </w:t>
      </w:r>
      <w:r w:rsidR="0022182D">
        <w:rPr>
          <w:rFonts w:eastAsiaTheme="minorEastAsia"/>
          <w:iCs/>
          <w:color w:val="000000" w:themeColor="text1"/>
          <w:sz w:val="22"/>
          <w:szCs w:val="22"/>
        </w:rPr>
        <w:t>may</w:t>
      </w:r>
      <w:r w:rsidR="00950D58" w:rsidRPr="00835126">
        <w:rPr>
          <w:rFonts w:eastAsiaTheme="minorEastAsia"/>
          <w:iCs/>
          <w:color w:val="000000" w:themeColor="text1"/>
          <w:sz w:val="22"/>
          <w:szCs w:val="22"/>
        </w:rPr>
        <w:t xml:space="preserve"> be defined as intra-frequency measurement and </w:t>
      </w:r>
      <w:r w:rsidR="007C0005" w:rsidRPr="00835126">
        <w:rPr>
          <w:rFonts w:eastAsiaTheme="minorEastAsia"/>
          <w:iCs/>
          <w:color w:val="000000" w:themeColor="text1"/>
          <w:sz w:val="22"/>
          <w:szCs w:val="22"/>
        </w:rPr>
        <w:t xml:space="preserve">as the option 1 do not have condition on the BW of the </w:t>
      </w:r>
      <w:r w:rsidRPr="00835126">
        <w:rPr>
          <w:rFonts w:eastAsiaTheme="minorEastAsia"/>
          <w:iCs/>
          <w:color w:val="000000" w:themeColor="text1"/>
          <w:sz w:val="22"/>
          <w:szCs w:val="22"/>
        </w:rPr>
        <w:t>CSI-RS</w:t>
      </w:r>
      <w:r w:rsidR="007C0005" w:rsidRPr="00835126">
        <w:rPr>
          <w:rFonts w:eastAsiaTheme="minorEastAsia"/>
          <w:iCs/>
          <w:color w:val="000000" w:themeColor="text1"/>
          <w:sz w:val="22"/>
          <w:szCs w:val="22"/>
        </w:rPr>
        <w:t>, CSI-RS</w:t>
      </w:r>
      <w:r w:rsidRPr="00835126">
        <w:rPr>
          <w:rFonts w:eastAsiaTheme="minorEastAsia"/>
          <w:iCs/>
          <w:color w:val="000000" w:themeColor="text1"/>
          <w:sz w:val="22"/>
          <w:szCs w:val="22"/>
        </w:rPr>
        <w:t xml:space="preserve"> </w:t>
      </w:r>
      <w:r w:rsidR="00950D58" w:rsidRPr="00835126">
        <w:rPr>
          <w:rFonts w:eastAsiaTheme="minorEastAsia"/>
          <w:iCs/>
          <w:color w:val="000000" w:themeColor="text1"/>
          <w:sz w:val="22"/>
          <w:szCs w:val="22"/>
        </w:rPr>
        <w:t>may</w:t>
      </w:r>
      <w:r w:rsidRPr="00835126">
        <w:rPr>
          <w:rFonts w:eastAsiaTheme="minorEastAsia"/>
          <w:iCs/>
          <w:color w:val="000000" w:themeColor="text1"/>
          <w:sz w:val="22"/>
          <w:szCs w:val="22"/>
        </w:rPr>
        <w:t xml:space="preserve"> not </w:t>
      </w:r>
      <w:r w:rsidR="00950D58" w:rsidRPr="00835126">
        <w:rPr>
          <w:rFonts w:eastAsiaTheme="minorEastAsia"/>
          <w:iCs/>
          <w:color w:val="000000" w:themeColor="text1"/>
          <w:sz w:val="22"/>
          <w:szCs w:val="22"/>
        </w:rPr>
        <w:t xml:space="preserve">be </w:t>
      </w:r>
      <w:r w:rsidR="00C178B4">
        <w:rPr>
          <w:rFonts w:eastAsiaTheme="minorEastAsia"/>
          <w:iCs/>
          <w:color w:val="000000" w:themeColor="text1"/>
          <w:sz w:val="22"/>
          <w:szCs w:val="22"/>
        </w:rPr>
        <w:t xml:space="preserve">fully </w:t>
      </w:r>
      <w:r w:rsidRPr="00835126">
        <w:rPr>
          <w:rFonts w:eastAsiaTheme="minorEastAsia"/>
          <w:iCs/>
          <w:color w:val="000000" w:themeColor="text1"/>
          <w:sz w:val="22"/>
          <w:szCs w:val="22"/>
        </w:rPr>
        <w:t xml:space="preserve">contained within </w:t>
      </w:r>
      <w:r w:rsidR="00950D58" w:rsidRPr="00835126">
        <w:rPr>
          <w:rFonts w:eastAsiaTheme="minorEastAsia"/>
          <w:iCs/>
          <w:color w:val="000000" w:themeColor="text1"/>
          <w:sz w:val="22"/>
          <w:szCs w:val="22"/>
        </w:rPr>
        <w:t xml:space="preserve">the </w:t>
      </w:r>
      <w:r w:rsidRPr="00835126">
        <w:rPr>
          <w:rFonts w:eastAsiaTheme="minorEastAsia"/>
          <w:iCs/>
          <w:color w:val="000000" w:themeColor="text1"/>
          <w:sz w:val="22"/>
          <w:szCs w:val="22"/>
        </w:rPr>
        <w:t>active BWP and UE may need gap</w:t>
      </w:r>
      <w:r w:rsidR="00F34DB9" w:rsidRPr="00835126">
        <w:rPr>
          <w:rFonts w:eastAsiaTheme="minorEastAsia"/>
          <w:iCs/>
          <w:color w:val="000000" w:themeColor="text1"/>
          <w:sz w:val="22"/>
          <w:szCs w:val="22"/>
        </w:rPr>
        <w:t xml:space="preserve"> for intra-frequency measurement</w:t>
      </w:r>
    </w:p>
    <w:p w14:paraId="433706A6" w14:textId="45731073" w:rsidR="00F34DB9" w:rsidRDefault="00F34DB9" w:rsidP="00835126">
      <w:pPr>
        <w:pStyle w:val="ListParagraph"/>
        <w:numPr>
          <w:ilvl w:val="0"/>
          <w:numId w:val="65"/>
        </w:numPr>
        <w:rPr>
          <w:rFonts w:eastAsiaTheme="minorEastAsia"/>
          <w:iCs/>
          <w:color w:val="000000" w:themeColor="text1"/>
          <w:sz w:val="22"/>
          <w:szCs w:val="22"/>
        </w:rPr>
      </w:pPr>
      <w:r w:rsidRPr="00835126">
        <w:rPr>
          <w:rFonts w:eastAsiaTheme="minorEastAsia"/>
          <w:iCs/>
          <w:color w:val="000000" w:themeColor="text1"/>
          <w:sz w:val="22"/>
          <w:szCs w:val="22"/>
        </w:rPr>
        <w:t>Inter-frequency measurement without gap</w:t>
      </w:r>
    </w:p>
    <w:p w14:paraId="037858DB" w14:textId="34D74183" w:rsidR="00835126" w:rsidRPr="00835126" w:rsidRDefault="004A52CF" w:rsidP="00835126">
      <w:pPr>
        <w:pStyle w:val="ListParagraph"/>
        <w:numPr>
          <w:ilvl w:val="1"/>
          <w:numId w:val="65"/>
        </w:numPr>
        <w:rPr>
          <w:rFonts w:eastAsiaTheme="minorEastAsia"/>
          <w:iCs/>
          <w:color w:val="000000" w:themeColor="text1"/>
          <w:sz w:val="22"/>
          <w:szCs w:val="22"/>
        </w:rPr>
      </w:pPr>
      <w:r>
        <w:rPr>
          <w:rFonts w:eastAsiaTheme="minorEastAsia"/>
          <w:iCs/>
          <w:color w:val="000000" w:themeColor="text1"/>
          <w:sz w:val="22"/>
          <w:szCs w:val="22"/>
        </w:rPr>
        <w:t>CSI-RS may be within the active BWP though</w:t>
      </w:r>
      <w:r w:rsidR="00042F35">
        <w:rPr>
          <w:rFonts w:eastAsiaTheme="minorEastAsia"/>
          <w:iCs/>
          <w:color w:val="000000" w:themeColor="text1"/>
          <w:sz w:val="22"/>
          <w:szCs w:val="22"/>
        </w:rPr>
        <w:t xml:space="preserve"> the center frequency is not same as serving cell CSI-RS</w:t>
      </w:r>
      <w:r w:rsidR="00744FAB">
        <w:rPr>
          <w:rFonts w:eastAsiaTheme="minorEastAsia"/>
          <w:iCs/>
          <w:color w:val="000000" w:themeColor="text1"/>
          <w:sz w:val="22"/>
          <w:szCs w:val="22"/>
        </w:rPr>
        <w:t xml:space="preserve"> or serving cell CSI-RS is not configured hence </w:t>
      </w:r>
      <w:r>
        <w:rPr>
          <w:rFonts w:eastAsiaTheme="minorEastAsia"/>
          <w:iCs/>
          <w:color w:val="000000" w:themeColor="text1"/>
          <w:sz w:val="22"/>
          <w:szCs w:val="22"/>
        </w:rPr>
        <w:t>it is inter-frequency</w:t>
      </w:r>
      <w:r w:rsidR="00744FAB">
        <w:rPr>
          <w:rFonts w:eastAsiaTheme="minorEastAsia"/>
          <w:iCs/>
          <w:color w:val="000000" w:themeColor="text1"/>
          <w:sz w:val="22"/>
          <w:szCs w:val="22"/>
        </w:rPr>
        <w:t xml:space="preserve"> even if it is contained within BWP.</w:t>
      </w:r>
    </w:p>
    <w:p w14:paraId="5626D245" w14:textId="0980A757" w:rsidR="00F34DB9" w:rsidRPr="00835126" w:rsidRDefault="00F34DB9" w:rsidP="00835126">
      <w:pPr>
        <w:pStyle w:val="ListParagraph"/>
        <w:numPr>
          <w:ilvl w:val="0"/>
          <w:numId w:val="65"/>
        </w:numPr>
        <w:rPr>
          <w:rFonts w:eastAsiaTheme="minorEastAsia"/>
          <w:iCs/>
          <w:color w:val="000000" w:themeColor="text1"/>
          <w:sz w:val="22"/>
          <w:szCs w:val="22"/>
        </w:rPr>
      </w:pPr>
      <w:r w:rsidRPr="00835126">
        <w:rPr>
          <w:rFonts w:eastAsiaTheme="minorEastAsia"/>
          <w:iCs/>
          <w:color w:val="000000" w:themeColor="text1"/>
          <w:sz w:val="22"/>
          <w:szCs w:val="22"/>
        </w:rPr>
        <w:t>Inter-fre</w:t>
      </w:r>
      <w:r w:rsidR="00835126" w:rsidRPr="00835126">
        <w:rPr>
          <w:rFonts w:eastAsiaTheme="minorEastAsia"/>
          <w:iCs/>
          <w:color w:val="000000" w:themeColor="text1"/>
          <w:sz w:val="22"/>
          <w:szCs w:val="22"/>
        </w:rPr>
        <w:t>quency measurement with gap</w:t>
      </w:r>
    </w:p>
    <w:p w14:paraId="4AFAE5DD" w14:textId="77777777" w:rsidR="00CF1E5C" w:rsidRDefault="00CF1E5C" w:rsidP="00452A6F">
      <w:pPr>
        <w:rPr>
          <w:rFonts w:eastAsiaTheme="minorEastAsia"/>
          <w:iCs/>
          <w:color w:val="000000" w:themeColor="text1"/>
          <w:sz w:val="22"/>
          <w:szCs w:val="22"/>
        </w:rPr>
      </w:pPr>
    </w:p>
    <w:p w14:paraId="0BB3A27E" w14:textId="75018580" w:rsidR="001B73C1" w:rsidRDefault="001B73C1" w:rsidP="00452A6F">
      <w:pPr>
        <w:rPr>
          <w:rFonts w:eastAsiaTheme="minorEastAsia"/>
          <w:iCs/>
          <w:color w:val="000000" w:themeColor="text1"/>
          <w:sz w:val="22"/>
          <w:szCs w:val="22"/>
        </w:rPr>
      </w:pPr>
      <w:r>
        <w:rPr>
          <w:rFonts w:eastAsiaTheme="minorEastAsia"/>
          <w:iCs/>
          <w:color w:val="000000" w:themeColor="text1"/>
          <w:sz w:val="22"/>
          <w:szCs w:val="22"/>
        </w:rPr>
        <w:t xml:space="preserve">Option 4: RAN4 </w:t>
      </w:r>
      <w:r w:rsidR="00D53956">
        <w:rPr>
          <w:rFonts w:eastAsiaTheme="minorEastAsia"/>
          <w:iCs/>
          <w:color w:val="000000" w:themeColor="text1"/>
          <w:sz w:val="22"/>
          <w:szCs w:val="22"/>
        </w:rPr>
        <w:t xml:space="preserve">did not </w:t>
      </w:r>
      <w:r>
        <w:rPr>
          <w:rFonts w:eastAsiaTheme="minorEastAsia"/>
          <w:iCs/>
          <w:color w:val="000000" w:themeColor="text1"/>
          <w:sz w:val="22"/>
          <w:szCs w:val="22"/>
        </w:rPr>
        <w:t xml:space="preserve">define </w:t>
      </w:r>
      <w:r w:rsidR="00A40FBF">
        <w:rPr>
          <w:rFonts w:eastAsiaTheme="minorEastAsia"/>
          <w:iCs/>
          <w:color w:val="000000" w:themeColor="text1"/>
          <w:sz w:val="22"/>
          <w:szCs w:val="22"/>
        </w:rPr>
        <w:t xml:space="preserve">LTM </w:t>
      </w:r>
      <w:r w:rsidR="00DD788C">
        <w:rPr>
          <w:rFonts w:eastAsiaTheme="minorEastAsia"/>
          <w:iCs/>
          <w:color w:val="000000" w:themeColor="text1"/>
          <w:sz w:val="22"/>
          <w:szCs w:val="22"/>
        </w:rPr>
        <w:t>cell switch as a</w:t>
      </w:r>
      <w:r w:rsidR="000A2EA8">
        <w:rPr>
          <w:rFonts w:eastAsiaTheme="minorEastAsia"/>
          <w:iCs/>
          <w:color w:val="000000" w:themeColor="text1"/>
          <w:sz w:val="22"/>
          <w:szCs w:val="22"/>
        </w:rPr>
        <w:t>n</w:t>
      </w:r>
      <w:r w:rsidR="00DD788C">
        <w:rPr>
          <w:rFonts w:eastAsiaTheme="minorEastAsia"/>
          <w:iCs/>
          <w:color w:val="000000" w:themeColor="text1"/>
          <w:sz w:val="22"/>
          <w:szCs w:val="22"/>
        </w:rPr>
        <w:t xml:space="preserve"> intra-frequency or inter-frequency explicitly</w:t>
      </w:r>
      <w:r w:rsidR="006F66F5">
        <w:rPr>
          <w:rFonts w:eastAsiaTheme="minorEastAsia"/>
          <w:iCs/>
          <w:color w:val="000000" w:themeColor="text1"/>
          <w:sz w:val="22"/>
          <w:szCs w:val="22"/>
        </w:rPr>
        <w:t>.</w:t>
      </w:r>
      <w:r w:rsidR="00DD788C">
        <w:rPr>
          <w:rFonts w:eastAsiaTheme="minorEastAsia"/>
          <w:iCs/>
          <w:color w:val="000000" w:themeColor="text1"/>
          <w:sz w:val="22"/>
          <w:szCs w:val="22"/>
        </w:rPr>
        <w:t xml:space="preserve"> </w:t>
      </w:r>
      <w:r w:rsidR="006969FF">
        <w:rPr>
          <w:rFonts w:eastAsiaTheme="minorEastAsia"/>
          <w:iCs/>
          <w:color w:val="000000" w:themeColor="text1"/>
          <w:sz w:val="22"/>
          <w:szCs w:val="22"/>
        </w:rPr>
        <w:t>From that sense option 4 makes sense not to define the intra-frequency defintion</w:t>
      </w:r>
      <w:r w:rsidR="00B5011A">
        <w:rPr>
          <w:rFonts w:eastAsiaTheme="minorEastAsia"/>
          <w:iCs/>
          <w:color w:val="000000" w:themeColor="text1"/>
          <w:sz w:val="22"/>
          <w:szCs w:val="22"/>
        </w:rPr>
        <w:t>.</w:t>
      </w:r>
      <w:r w:rsidR="006969FF">
        <w:rPr>
          <w:rFonts w:eastAsiaTheme="minorEastAsia"/>
          <w:iCs/>
          <w:color w:val="000000" w:themeColor="text1"/>
          <w:sz w:val="22"/>
          <w:szCs w:val="22"/>
        </w:rPr>
        <w:t xml:space="preserve"> </w:t>
      </w:r>
      <w:r w:rsidR="00F91137">
        <w:rPr>
          <w:rFonts w:eastAsiaTheme="minorEastAsia"/>
          <w:iCs/>
          <w:color w:val="000000" w:themeColor="text1"/>
          <w:sz w:val="22"/>
          <w:szCs w:val="22"/>
        </w:rPr>
        <w:t>However, the</w:t>
      </w:r>
      <w:r w:rsidR="006969FF">
        <w:rPr>
          <w:rFonts w:eastAsiaTheme="minorEastAsia"/>
          <w:iCs/>
          <w:color w:val="000000" w:themeColor="text1"/>
          <w:sz w:val="22"/>
          <w:szCs w:val="22"/>
        </w:rPr>
        <w:t xml:space="preserve"> UE capability definition may be bit difficult to define without </w:t>
      </w:r>
      <w:r w:rsidR="00A92D38">
        <w:rPr>
          <w:rFonts w:eastAsiaTheme="minorEastAsia"/>
          <w:iCs/>
          <w:color w:val="000000" w:themeColor="text1"/>
          <w:sz w:val="22"/>
          <w:szCs w:val="22"/>
        </w:rPr>
        <w:t>frequency layer</w:t>
      </w:r>
      <w:r w:rsidR="006969FF">
        <w:rPr>
          <w:rFonts w:eastAsiaTheme="minorEastAsia"/>
          <w:iCs/>
          <w:color w:val="000000" w:themeColor="text1"/>
          <w:sz w:val="22"/>
          <w:szCs w:val="22"/>
        </w:rPr>
        <w:t xml:space="preserve"> definition.</w:t>
      </w:r>
      <w:r w:rsidR="00A34529">
        <w:rPr>
          <w:rFonts w:eastAsiaTheme="minorEastAsia"/>
          <w:iCs/>
          <w:color w:val="000000" w:themeColor="text1"/>
          <w:sz w:val="22"/>
          <w:szCs w:val="22"/>
        </w:rPr>
        <w:t xml:space="preserve">  </w:t>
      </w:r>
      <w:r w:rsidR="00A40FBF">
        <w:rPr>
          <w:rFonts w:eastAsiaTheme="minorEastAsia"/>
          <w:iCs/>
          <w:color w:val="000000" w:themeColor="text1"/>
          <w:sz w:val="22"/>
          <w:szCs w:val="22"/>
        </w:rPr>
        <w:t xml:space="preserve"> </w:t>
      </w:r>
      <w:r w:rsidR="00F91137">
        <w:rPr>
          <w:rFonts w:eastAsiaTheme="minorEastAsia"/>
          <w:iCs/>
          <w:color w:val="000000" w:themeColor="text1"/>
          <w:sz w:val="22"/>
          <w:szCs w:val="22"/>
        </w:rPr>
        <w:t xml:space="preserve">If we do not define </w:t>
      </w:r>
      <w:r w:rsidR="00440FCA">
        <w:rPr>
          <w:rFonts w:eastAsiaTheme="minorEastAsia"/>
          <w:iCs/>
          <w:color w:val="000000" w:themeColor="text1"/>
          <w:sz w:val="22"/>
          <w:szCs w:val="22"/>
        </w:rPr>
        <w:t xml:space="preserve">the frequency layer and what is intra or inter-frequency, </w:t>
      </w:r>
      <w:r w:rsidR="0091177D">
        <w:rPr>
          <w:rFonts w:eastAsiaTheme="minorEastAsia"/>
          <w:iCs/>
          <w:color w:val="000000" w:themeColor="text1"/>
          <w:sz w:val="22"/>
          <w:szCs w:val="22"/>
        </w:rPr>
        <w:t xml:space="preserve">we need to define the </w:t>
      </w:r>
      <w:r w:rsidR="00F91137">
        <w:rPr>
          <w:rFonts w:eastAsiaTheme="minorEastAsia"/>
          <w:iCs/>
          <w:color w:val="000000" w:themeColor="text1"/>
          <w:sz w:val="22"/>
          <w:szCs w:val="22"/>
        </w:rPr>
        <w:t xml:space="preserve">number of CSI-RS resource within active BWP </w:t>
      </w:r>
      <w:r w:rsidR="003D377C">
        <w:rPr>
          <w:rFonts w:eastAsiaTheme="minorEastAsia"/>
          <w:iCs/>
          <w:color w:val="000000" w:themeColor="text1"/>
          <w:sz w:val="22"/>
          <w:szCs w:val="22"/>
        </w:rPr>
        <w:t>UE can measure and number of CSI-RS resources UE can measure</w:t>
      </w:r>
      <w:r w:rsidR="00D0349D">
        <w:rPr>
          <w:rFonts w:eastAsiaTheme="minorEastAsia"/>
          <w:iCs/>
          <w:color w:val="000000" w:themeColor="text1"/>
          <w:sz w:val="22"/>
          <w:szCs w:val="22"/>
        </w:rPr>
        <w:t xml:space="preserve"> outside active BWP</w:t>
      </w:r>
      <w:r w:rsidR="003D377C">
        <w:rPr>
          <w:rFonts w:eastAsiaTheme="minorEastAsia"/>
          <w:iCs/>
          <w:color w:val="000000" w:themeColor="text1"/>
          <w:sz w:val="22"/>
          <w:szCs w:val="22"/>
        </w:rPr>
        <w:t xml:space="preserve">. Without frequency layer definition, the number of CSI-RS resources UE can measure outside active BWP may be limited to 1. </w:t>
      </w:r>
    </w:p>
    <w:p w14:paraId="7D4D8066" w14:textId="77777777" w:rsidR="00626A5F" w:rsidRDefault="00626A5F" w:rsidP="00452A6F">
      <w:pPr>
        <w:rPr>
          <w:rFonts w:eastAsiaTheme="minorEastAsia"/>
          <w:iCs/>
          <w:color w:val="000000" w:themeColor="text1"/>
          <w:sz w:val="22"/>
          <w:szCs w:val="22"/>
        </w:rPr>
      </w:pPr>
    </w:p>
    <w:p w14:paraId="3D4AFBE7" w14:textId="6FC38A90" w:rsidR="004A2FED" w:rsidRDefault="00626A5F" w:rsidP="00452A6F">
      <w:pPr>
        <w:rPr>
          <w:rFonts w:eastAsiaTheme="minorEastAsia"/>
          <w:iCs/>
          <w:color w:val="000000" w:themeColor="text1"/>
          <w:sz w:val="22"/>
          <w:szCs w:val="22"/>
        </w:rPr>
      </w:pPr>
      <w:r>
        <w:rPr>
          <w:rFonts w:eastAsiaTheme="minorEastAsia"/>
          <w:iCs/>
          <w:color w:val="000000" w:themeColor="text1"/>
          <w:sz w:val="22"/>
          <w:szCs w:val="22"/>
        </w:rPr>
        <w:t xml:space="preserve">Option </w:t>
      </w:r>
      <w:r w:rsidR="00327DEC">
        <w:rPr>
          <w:rFonts w:eastAsiaTheme="minorEastAsia"/>
          <w:iCs/>
          <w:color w:val="000000" w:themeColor="text1"/>
          <w:sz w:val="22"/>
          <w:szCs w:val="22"/>
        </w:rPr>
        <w:t xml:space="preserve">5: </w:t>
      </w:r>
      <w:r w:rsidR="00F20885">
        <w:rPr>
          <w:rFonts w:eastAsiaTheme="minorEastAsia"/>
          <w:iCs/>
          <w:color w:val="000000" w:themeColor="text1"/>
          <w:sz w:val="22"/>
          <w:szCs w:val="22"/>
        </w:rPr>
        <w:t>Two set of requirements should be defined using this approach</w:t>
      </w:r>
      <w:r w:rsidR="00FF6781">
        <w:rPr>
          <w:rFonts w:eastAsiaTheme="minorEastAsia"/>
          <w:iCs/>
          <w:color w:val="000000" w:themeColor="text1"/>
          <w:sz w:val="22"/>
          <w:szCs w:val="22"/>
        </w:rPr>
        <w:t xml:space="preserve">. Which </w:t>
      </w:r>
      <w:proofErr w:type="gramStart"/>
      <w:r w:rsidR="00485567">
        <w:rPr>
          <w:rFonts w:eastAsiaTheme="minorEastAsia"/>
          <w:iCs/>
          <w:color w:val="000000" w:themeColor="text1"/>
          <w:sz w:val="22"/>
          <w:szCs w:val="22"/>
        </w:rPr>
        <w:t>are</w:t>
      </w:r>
      <w:proofErr w:type="gramEnd"/>
      <w:r w:rsidR="00FF6781">
        <w:rPr>
          <w:rFonts w:eastAsiaTheme="minorEastAsia"/>
          <w:iCs/>
          <w:color w:val="000000" w:themeColor="text1"/>
          <w:sz w:val="22"/>
          <w:szCs w:val="22"/>
        </w:rPr>
        <w:t xml:space="preserve"> </w:t>
      </w:r>
      <w:r w:rsidR="001A00FC">
        <w:rPr>
          <w:rFonts w:eastAsiaTheme="minorEastAsia"/>
          <w:iCs/>
          <w:color w:val="000000" w:themeColor="text1"/>
          <w:sz w:val="22"/>
          <w:szCs w:val="22"/>
        </w:rPr>
        <w:t xml:space="preserve">intra-frequency without gap and inter-frequency with gap. We see one issue with this option. Whenever the </w:t>
      </w:r>
      <w:r w:rsidR="00972126">
        <w:rPr>
          <w:rFonts w:eastAsiaTheme="minorEastAsia"/>
          <w:iCs/>
          <w:color w:val="000000" w:themeColor="text1"/>
          <w:sz w:val="22"/>
          <w:szCs w:val="22"/>
        </w:rPr>
        <w:t xml:space="preserve">active BWP </w:t>
      </w:r>
      <w:r w:rsidR="004C0600">
        <w:rPr>
          <w:rFonts w:eastAsiaTheme="minorEastAsia"/>
          <w:iCs/>
          <w:color w:val="000000" w:themeColor="text1"/>
          <w:sz w:val="22"/>
          <w:szCs w:val="22"/>
        </w:rPr>
        <w:t>changes</w:t>
      </w:r>
      <w:r w:rsidR="00972126">
        <w:rPr>
          <w:rFonts w:eastAsiaTheme="minorEastAsia"/>
          <w:iCs/>
          <w:color w:val="000000" w:themeColor="text1"/>
          <w:sz w:val="22"/>
          <w:szCs w:val="22"/>
        </w:rPr>
        <w:t>, definition of the frequency layer ch</w:t>
      </w:r>
      <w:r w:rsidR="00222D62">
        <w:rPr>
          <w:rFonts w:eastAsiaTheme="minorEastAsia"/>
          <w:iCs/>
          <w:color w:val="000000" w:themeColor="text1"/>
          <w:sz w:val="22"/>
          <w:szCs w:val="22"/>
        </w:rPr>
        <w:t xml:space="preserve">anges. If we define the UE capability in terms of number of intra-frequency layers UE can measure, and number of inter-frequency layers UE can </w:t>
      </w:r>
      <w:r w:rsidR="007F6765">
        <w:rPr>
          <w:rFonts w:eastAsiaTheme="minorEastAsia"/>
          <w:iCs/>
          <w:color w:val="000000" w:themeColor="text1"/>
          <w:sz w:val="22"/>
          <w:szCs w:val="22"/>
        </w:rPr>
        <w:t>measure, the</w:t>
      </w:r>
      <w:r w:rsidR="003F55FA">
        <w:rPr>
          <w:rFonts w:eastAsiaTheme="minorEastAsia"/>
          <w:iCs/>
          <w:color w:val="000000" w:themeColor="text1"/>
          <w:sz w:val="22"/>
          <w:szCs w:val="22"/>
        </w:rPr>
        <w:t xml:space="preserve"> capability </w:t>
      </w:r>
      <w:r w:rsidR="00785E89">
        <w:rPr>
          <w:rFonts w:eastAsiaTheme="minorEastAsia"/>
          <w:iCs/>
          <w:color w:val="000000" w:themeColor="text1"/>
          <w:sz w:val="22"/>
          <w:szCs w:val="22"/>
        </w:rPr>
        <w:t>ki</w:t>
      </w:r>
      <w:r w:rsidR="006B6DA7">
        <w:rPr>
          <w:rFonts w:eastAsiaTheme="minorEastAsia"/>
          <w:iCs/>
          <w:color w:val="000000" w:themeColor="text1"/>
          <w:sz w:val="22"/>
          <w:szCs w:val="22"/>
        </w:rPr>
        <w:t>nd of becomes</w:t>
      </w:r>
      <w:r w:rsidR="003F55FA">
        <w:rPr>
          <w:rFonts w:eastAsiaTheme="minorEastAsia"/>
          <w:iCs/>
          <w:color w:val="000000" w:themeColor="text1"/>
          <w:sz w:val="22"/>
          <w:szCs w:val="22"/>
        </w:rPr>
        <w:t xml:space="preserve"> </w:t>
      </w:r>
      <w:r w:rsidR="00D00968">
        <w:rPr>
          <w:rFonts w:eastAsiaTheme="minorEastAsia"/>
          <w:iCs/>
          <w:color w:val="000000" w:themeColor="text1"/>
          <w:sz w:val="22"/>
          <w:szCs w:val="22"/>
        </w:rPr>
        <w:t>dynamic</w:t>
      </w:r>
      <w:r w:rsidR="006B6DA7">
        <w:rPr>
          <w:rFonts w:eastAsiaTheme="minorEastAsia"/>
          <w:iCs/>
          <w:color w:val="000000" w:themeColor="text1"/>
          <w:sz w:val="22"/>
          <w:szCs w:val="22"/>
        </w:rPr>
        <w:t>.</w:t>
      </w:r>
      <w:r w:rsidR="00D00968">
        <w:rPr>
          <w:rFonts w:eastAsiaTheme="minorEastAsia"/>
          <w:iCs/>
          <w:color w:val="000000" w:themeColor="text1"/>
          <w:sz w:val="22"/>
          <w:szCs w:val="22"/>
        </w:rPr>
        <w:t xml:space="preserve"> </w:t>
      </w:r>
    </w:p>
    <w:p w14:paraId="47710FF3" w14:textId="77777777" w:rsidR="004A2FED" w:rsidRDefault="004A2FED" w:rsidP="00452A6F">
      <w:pPr>
        <w:rPr>
          <w:rFonts w:eastAsiaTheme="minorEastAsia"/>
          <w:iCs/>
          <w:color w:val="000000" w:themeColor="text1"/>
          <w:sz w:val="22"/>
          <w:szCs w:val="22"/>
        </w:rPr>
      </w:pPr>
    </w:p>
    <w:p w14:paraId="45D0955B" w14:textId="77777777" w:rsidR="0076018C" w:rsidRDefault="0076018C" w:rsidP="00452A6F">
      <w:pPr>
        <w:rPr>
          <w:rFonts w:eastAsiaTheme="minorEastAsia"/>
          <w:iCs/>
          <w:color w:val="000000" w:themeColor="text1"/>
          <w:sz w:val="22"/>
          <w:szCs w:val="22"/>
        </w:rPr>
      </w:pPr>
    </w:p>
    <w:p w14:paraId="5AA9217C" w14:textId="3D98B524" w:rsidR="0076018C" w:rsidRDefault="0076018C" w:rsidP="00452A6F">
      <w:pPr>
        <w:rPr>
          <w:rFonts w:eastAsiaTheme="minorEastAsia"/>
          <w:iCs/>
          <w:color w:val="000000" w:themeColor="text1"/>
          <w:sz w:val="22"/>
          <w:szCs w:val="22"/>
        </w:rPr>
      </w:pPr>
      <w:r>
        <w:rPr>
          <w:rFonts w:eastAsiaTheme="minorEastAsia"/>
          <w:iCs/>
          <w:color w:val="000000" w:themeColor="text1"/>
          <w:sz w:val="22"/>
          <w:szCs w:val="22"/>
        </w:rPr>
        <w:t xml:space="preserve">We think all the options have their pros and cons and all of them can work. </w:t>
      </w:r>
      <w:r w:rsidR="007D09C9">
        <w:rPr>
          <w:rFonts w:eastAsiaTheme="minorEastAsia"/>
          <w:iCs/>
          <w:color w:val="000000" w:themeColor="text1"/>
          <w:sz w:val="22"/>
          <w:szCs w:val="22"/>
        </w:rPr>
        <w:t>We think each option comes with different amount of workload</w:t>
      </w:r>
      <w:r w:rsidR="00FE171F">
        <w:rPr>
          <w:rFonts w:eastAsiaTheme="minorEastAsia"/>
          <w:iCs/>
          <w:color w:val="000000" w:themeColor="text1"/>
          <w:sz w:val="22"/>
          <w:szCs w:val="22"/>
        </w:rPr>
        <w:t xml:space="preserve"> and while choosing which option to select</w:t>
      </w:r>
      <w:r w:rsidR="00AA7C99">
        <w:rPr>
          <w:rFonts w:eastAsiaTheme="minorEastAsia"/>
          <w:iCs/>
          <w:color w:val="000000" w:themeColor="text1"/>
          <w:sz w:val="22"/>
          <w:szCs w:val="22"/>
        </w:rPr>
        <w:t xml:space="preserve">, </w:t>
      </w:r>
      <w:r>
        <w:rPr>
          <w:rFonts w:eastAsiaTheme="minorEastAsia"/>
          <w:iCs/>
          <w:color w:val="000000" w:themeColor="text1"/>
          <w:sz w:val="22"/>
          <w:szCs w:val="22"/>
        </w:rPr>
        <w:t xml:space="preserve">RAN4 </w:t>
      </w:r>
      <w:r w:rsidR="00405368">
        <w:rPr>
          <w:rFonts w:eastAsiaTheme="minorEastAsia"/>
          <w:iCs/>
          <w:color w:val="000000" w:themeColor="text1"/>
          <w:sz w:val="22"/>
          <w:szCs w:val="22"/>
        </w:rPr>
        <w:t xml:space="preserve">can consider the </w:t>
      </w:r>
      <w:r>
        <w:rPr>
          <w:rFonts w:eastAsiaTheme="minorEastAsia"/>
          <w:iCs/>
          <w:color w:val="000000" w:themeColor="text1"/>
          <w:sz w:val="22"/>
          <w:szCs w:val="22"/>
        </w:rPr>
        <w:t>workload</w:t>
      </w:r>
      <w:r w:rsidR="00405368">
        <w:rPr>
          <w:rFonts w:eastAsiaTheme="minorEastAsia"/>
          <w:iCs/>
          <w:color w:val="000000" w:themeColor="text1"/>
          <w:sz w:val="22"/>
          <w:szCs w:val="22"/>
        </w:rPr>
        <w:t xml:space="preserve"> into consideration</w:t>
      </w:r>
      <w:r w:rsidR="005E51B5">
        <w:rPr>
          <w:rFonts w:eastAsiaTheme="minorEastAsia"/>
          <w:iCs/>
          <w:color w:val="000000" w:themeColor="text1"/>
          <w:sz w:val="22"/>
          <w:szCs w:val="22"/>
        </w:rPr>
        <w:t xml:space="preserve">. </w:t>
      </w:r>
      <w:r w:rsidR="00D846FE">
        <w:rPr>
          <w:rFonts w:eastAsiaTheme="minorEastAsia"/>
          <w:iCs/>
          <w:color w:val="000000" w:themeColor="text1"/>
          <w:sz w:val="22"/>
          <w:szCs w:val="22"/>
        </w:rPr>
        <w:t xml:space="preserve">Defining intra-frequency measurement based on the </w:t>
      </w:r>
      <w:r w:rsidR="0041495B">
        <w:rPr>
          <w:rFonts w:eastAsiaTheme="minorEastAsia"/>
          <w:iCs/>
          <w:color w:val="000000" w:themeColor="text1"/>
          <w:sz w:val="22"/>
          <w:szCs w:val="22"/>
        </w:rPr>
        <w:t xml:space="preserve">serving cell </w:t>
      </w:r>
      <w:r w:rsidR="00B65E71">
        <w:rPr>
          <w:rFonts w:eastAsiaTheme="minorEastAsia"/>
          <w:iCs/>
          <w:color w:val="000000" w:themeColor="text1"/>
          <w:sz w:val="22"/>
          <w:szCs w:val="22"/>
        </w:rPr>
        <w:t xml:space="preserve">L1 </w:t>
      </w:r>
      <w:r w:rsidR="0041495B">
        <w:rPr>
          <w:rFonts w:eastAsiaTheme="minorEastAsia"/>
          <w:iCs/>
          <w:color w:val="000000" w:themeColor="text1"/>
          <w:sz w:val="22"/>
          <w:szCs w:val="22"/>
        </w:rPr>
        <w:t xml:space="preserve">CSI-RS, </w:t>
      </w:r>
      <w:r w:rsidR="00B65E71">
        <w:rPr>
          <w:rFonts w:eastAsiaTheme="minorEastAsia"/>
          <w:iCs/>
          <w:color w:val="000000" w:themeColor="text1"/>
          <w:sz w:val="22"/>
          <w:szCs w:val="22"/>
        </w:rPr>
        <w:t xml:space="preserve">RAN4 </w:t>
      </w:r>
      <w:r w:rsidR="0041495B">
        <w:rPr>
          <w:rFonts w:eastAsiaTheme="minorEastAsia"/>
          <w:iCs/>
          <w:color w:val="000000" w:themeColor="text1"/>
          <w:sz w:val="22"/>
          <w:szCs w:val="22"/>
        </w:rPr>
        <w:t xml:space="preserve">needs to define 4 set of requirements. Defining intra-frequency measurement based on active BWP, </w:t>
      </w:r>
      <w:r w:rsidR="00B65E71">
        <w:rPr>
          <w:rFonts w:eastAsiaTheme="minorEastAsia"/>
          <w:iCs/>
          <w:color w:val="000000" w:themeColor="text1"/>
          <w:sz w:val="22"/>
          <w:szCs w:val="22"/>
        </w:rPr>
        <w:t xml:space="preserve">RAN4 </w:t>
      </w:r>
      <w:r w:rsidR="0041495B">
        <w:rPr>
          <w:rFonts w:eastAsiaTheme="minorEastAsia"/>
          <w:iCs/>
          <w:color w:val="000000" w:themeColor="text1"/>
          <w:sz w:val="22"/>
          <w:szCs w:val="22"/>
        </w:rPr>
        <w:t>need to define two set of requirements. Not defining intra-freque</w:t>
      </w:r>
      <w:r w:rsidR="00CE415D">
        <w:rPr>
          <w:rFonts w:eastAsiaTheme="minorEastAsia"/>
          <w:iCs/>
          <w:color w:val="000000" w:themeColor="text1"/>
          <w:sz w:val="22"/>
          <w:szCs w:val="22"/>
        </w:rPr>
        <w:t xml:space="preserve">ncy defintion also results in defining 2 set of requirements. </w:t>
      </w:r>
      <w:r w:rsidR="00B53524">
        <w:rPr>
          <w:rFonts w:eastAsiaTheme="minorEastAsia"/>
          <w:iCs/>
          <w:color w:val="000000" w:themeColor="text1"/>
          <w:sz w:val="22"/>
          <w:szCs w:val="22"/>
        </w:rPr>
        <w:t xml:space="preserve">Since RAN4 so far had the defintion of intra-frequency and inter-frequency </w:t>
      </w:r>
      <w:r w:rsidR="00946944">
        <w:rPr>
          <w:rFonts w:eastAsiaTheme="minorEastAsia"/>
          <w:iCs/>
          <w:color w:val="000000" w:themeColor="text1"/>
          <w:sz w:val="22"/>
          <w:szCs w:val="22"/>
        </w:rPr>
        <w:t>measurement definition</w:t>
      </w:r>
      <w:r w:rsidR="00B53524">
        <w:rPr>
          <w:rFonts w:eastAsiaTheme="minorEastAsia"/>
          <w:iCs/>
          <w:color w:val="000000" w:themeColor="text1"/>
          <w:sz w:val="22"/>
          <w:szCs w:val="22"/>
        </w:rPr>
        <w:t>, not defining the measurement as intra-frequency or inter-</w:t>
      </w:r>
      <w:r w:rsidR="00613FCF">
        <w:rPr>
          <w:rFonts w:eastAsiaTheme="minorEastAsia"/>
          <w:iCs/>
          <w:color w:val="000000" w:themeColor="text1"/>
          <w:sz w:val="22"/>
          <w:szCs w:val="22"/>
        </w:rPr>
        <w:t>frequency</w:t>
      </w:r>
      <w:r w:rsidR="00B53524">
        <w:rPr>
          <w:rFonts w:eastAsiaTheme="minorEastAsia"/>
          <w:iCs/>
          <w:color w:val="000000" w:themeColor="text1"/>
          <w:sz w:val="22"/>
          <w:szCs w:val="22"/>
        </w:rPr>
        <w:t xml:space="preserve"> may result in </w:t>
      </w:r>
      <w:r w:rsidR="00613FCF">
        <w:rPr>
          <w:rFonts w:eastAsiaTheme="minorEastAsia"/>
          <w:iCs/>
          <w:color w:val="000000" w:themeColor="text1"/>
          <w:sz w:val="22"/>
          <w:szCs w:val="22"/>
        </w:rPr>
        <w:t xml:space="preserve">confusion for the spec readers. </w:t>
      </w:r>
      <w:r w:rsidR="00946944">
        <w:rPr>
          <w:rFonts w:eastAsiaTheme="minorEastAsia"/>
          <w:iCs/>
          <w:color w:val="000000" w:themeColor="text1"/>
          <w:sz w:val="22"/>
          <w:szCs w:val="22"/>
        </w:rPr>
        <w:t xml:space="preserve">Moreover, the workload also is not lower if we consider not to define the intra-frequency defintion. </w:t>
      </w:r>
      <w:r w:rsidR="00BA1FD1">
        <w:rPr>
          <w:rFonts w:eastAsiaTheme="minorEastAsia"/>
          <w:iCs/>
          <w:color w:val="000000" w:themeColor="text1"/>
          <w:sz w:val="22"/>
          <w:szCs w:val="22"/>
        </w:rPr>
        <w:t xml:space="preserve">Hence, we make following </w:t>
      </w:r>
      <w:r w:rsidR="00881733">
        <w:rPr>
          <w:rFonts w:eastAsiaTheme="minorEastAsia"/>
          <w:iCs/>
          <w:color w:val="000000" w:themeColor="text1"/>
          <w:sz w:val="22"/>
          <w:szCs w:val="22"/>
        </w:rPr>
        <w:t>proposal.</w:t>
      </w:r>
    </w:p>
    <w:p w14:paraId="7ECF8617" w14:textId="77777777" w:rsidR="00D30852" w:rsidRDefault="00D30852" w:rsidP="00452A6F">
      <w:pPr>
        <w:rPr>
          <w:rFonts w:eastAsiaTheme="minorEastAsia"/>
          <w:iCs/>
          <w:color w:val="000000" w:themeColor="text1"/>
          <w:sz w:val="22"/>
          <w:szCs w:val="22"/>
        </w:rPr>
      </w:pPr>
    </w:p>
    <w:p w14:paraId="7B88AF7F" w14:textId="77777777" w:rsidR="0094140D" w:rsidRPr="0094140D" w:rsidRDefault="00DA49CD" w:rsidP="005224B5">
      <w:pPr>
        <w:pStyle w:val="ListParagraph"/>
        <w:numPr>
          <w:ilvl w:val="0"/>
          <w:numId w:val="57"/>
        </w:numPr>
        <w:rPr>
          <w:rFonts w:eastAsiaTheme="minorEastAsia"/>
          <w:iCs/>
          <w:color w:val="000000" w:themeColor="text1"/>
          <w:sz w:val="22"/>
          <w:szCs w:val="22"/>
        </w:rPr>
      </w:pPr>
      <w:r>
        <w:rPr>
          <w:rFonts w:eastAsia="SimSun"/>
          <w:bCs/>
          <w:color w:val="000000" w:themeColor="text1"/>
          <w:sz w:val="22"/>
          <w:szCs w:val="22"/>
        </w:rPr>
        <w:t xml:space="preserve">RAN4 to define intra-frequency defintion </w:t>
      </w:r>
      <w:r w:rsidR="0094140D">
        <w:rPr>
          <w:rFonts w:eastAsia="SimSun"/>
          <w:bCs/>
          <w:color w:val="000000" w:themeColor="text1"/>
          <w:sz w:val="22"/>
          <w:szCs w:val="22"/>
        </w:rPr>
        <w:t xml:space="preserve">as the following. </w:t>
      </w:r>
    </w:p>
    <w:p w14:paraId="62E8480A" w14:textId="05B7D255" w:rsidR="000E332F" w:rsidRPr="003A3E3F" w:rsidRDefault="0094140D" w:rsidP="003A3E3F">
      <w:pPr>
        <w:pStyle w:val="ListParagraph"/>
        <w:numPr>
          <w:ilvl w:val="1"/>
          <w:numId w:val="57"/>
        </w:numPr>
        <w:rPr>
          <w:rFonts w:eastAsiaTheme="minorEastAsia"/>
          <w:iCs/>
          <w:color w:val="000000" w:themeColor="text1"/>
          <w:sz w:val="22"/>
          <w:szCs w:val="22"/>
        </w:rPr>
      </w:pPr>
      <w:r w:rsidRPr="003A3E3F">
        <w:rPr>
          <w:rFonts w:eastAsia="SimSun"/>
          <w:bCs/>
          <w:color w:val="000000" w:themeColor="text1"/>
          <w:sz w:val="22"/>
          <w:szCs w:val="22"/>
        </w:rPr>
        <w:t xml:space="preserve">A </w:t>
      </w:r>
      <w:r w:rsidR="004C5FA4" w:rsidRPr="003A3E3F">
        <w:rPr>
          <w:rFonts w:eastAsia="SimSun"/>
          <w:bCs/>
          <w:color w:val="000000" w:themeColor="text1"/>
          <w:sz w:val="22"/>
          <w:szCs w:val="22"/>
        </w:rPr>
        <w:t xml:space="preserve">frequency layer is called an intra-frequency </w:t>
      </w:r>
      <w:r w:rsidR="001C15A8" w:rsidRPr="003A3E3F">
        <w:rPr>
          <w:rFonts w:eastAsia="SimSun"/>
          <w:bCs/>
          <w:color w:val="000000" w:themeColor="text1"/>
          <w:sz w:val="22"/>
          <w:szCs w:val="22"/>
        </w:rPr>
        <w:t xml:space="preserve">measurement </w:t>
      </w:r>
      <w:r w:rsidR="00163135" w:rsidRPr="003A3E3F">
        <w:rPr>
          <w:rFonts w:eastAsia="SimSun"/>
          <w:bCs/>
          <w:color w:val="000000" w:themeColor="text1"/>
          <w:sz w:val="22"/>
          <w:szCs w:val="22"/>
        </w:rPr>
        <w:t xml:space="preserve">if the CSI-RS resources </w:t>
      </w:r>
      <w:r w:rsidR="001C15A8" w:rsidRPr="003A3E3F">
        <w:rPr>
          <w:rFonts w:eastAsia="SimSun"/>
          <w:bCs/>
          <w:color w:val="000000" w:themeColor="text1"/>
          <w:sz w:val="22"/>
          <w:szCs w:val="22"/>
        </w:rPr>
        <w:t>of the frequency layer are</w:t>
      </w:r>
      <w:r w:rsidR="00163135" w:rsidRPr="003A3E3F">
        <w:rPr>
          <w:rFonts w:eastAsia="SimSun"/>
          <w:bCs/>
          <w:color w:val="000000" w:themeColor="text1"/>
          <w:sz w:val="22"/>
          <w:szCs w:val="22"/>
        </w:rPr>
        <w:t xml:space="preserve"> within the active BWP. </w:t>
      </w:r>
    </w:p>
    <w:p w14:paraId="5FE693C0" w14:textId="77777777" w:rsidR="008905FE" w:rsidRPr="0045596F" w:rsidRDefault="008905FE" w:rsidP="008905FE">
      <w:pPr>
        <w:rPr>
          <w:rFonts w:eastAsiaTheme="minorEastAsia"/>
          <w:iCs/>
          <w:strike/>
          <w:color w:val="000000" w:themeColor="text1"/>
          <w:sz w:val="22"/>
          <w:szCs w:val="22"/>
        </w:rPr>
      </w:pPr>
    </w:p>
    <w:p w14:paraId="7497E1D1" w14:textId="77777777" w:rsidR="00982673" w:rsidRPr="00982673" w:rsidRDefault="00982673" w:rsidP="00982673">
      <w:pPr>
        <w:pStyle w:val="ListParagraph"/>
        <w:rPr>
          <w:rFonts w:eastAsiaTheme="minorEastAsia"/>
          <w:iCs/>
          <w:color w:val="000000" w:themeColor="text1"/>
          <w:sz w:val="22"/>
          <w:szCs w:val="22"/>
        </w:rPr>
      </w:pPr>
    </w:p>
    <w:p w14:paraId="6B609DF0" w14:textId="27445467" w:rsidR="00982673" w:rsidRDefault="00A34B70" w:rsidP="003E18E3">
      <w:pPr>
        <w:pStyle w:val="Heading3"/>
        <w:ind w:left="720"/>
        <w:rPr>
          <w:rFonts w:eastAsiaTheme="minorEastAsia"/>
          <w:iCs/>
          <w:color w:val="000000" w:themeColor="text1"/>
          <w:sz w:val="22"/>
          <w:szCs w:val="22"/>
        </w:rPr>
      </w:pPr>
      <w:r w:rsidRPr="003E18E3">
        <w:rPr>
          <w:rFonts w:eastAsiaTheme="minorEastAsia"/>
          <w:iCs/>
          <w:color w:val="000000" w:themeColor="text1"/>
          <w:sz w:val="22"/>
          <w:szCs w:val="22"/>
        </w:rPr>
        <w:t>Defintion of the frequency layer</w:t>
      </w:r>
    </w:p>
    <w:p w14:paraId="1559A2A4" w14:textId="77777777" w:rsidR="006D3F75" w:rsidRPr="006D3F75" w:rsidRDefault="006D3F75" w:rsidP="006D3F75">
      <w:pPr>
        <w:rPr>
          <w:rFonts w:eastAsiaTheme="minorEastAsia"/>
        </w:rPr>
      </w:pPr>
    </w:p>
    <w:p w14:paraId="18D7C335" w14:textId="67A606C6" w:rsidR="00A34B70" w:rsidRDefault="002762E8" w:rsidP="00982673">
      <w:pPr>
        <w:rPr>
          <w:rFonts w:eastAsiaTheme="minorEastAsia"/>
          <w:iCs/>
          <w:color w:val="000000" w:themeColor="text1"/>
          <w:sz w:val="22"/>
          <w:szCs w:val="22"/>
        </w:rPr>
      </w:pPr>
      <w:r>
        <w:rPr>
          <w:rFonts w:eastAsiaTheme="minorEastAsia"/>
          <w:iCs/>
          <w:color w:val="000000" w:themeColor="text1"/>
          <w:sz w:val="22"/>
          <w:szCs w:val="22"/>
        </w:rPr>
        <w:t xml:space="preserve">If </w:t>
      </w:r>
      <w:r w:rsidR="00FC5CC2">
        <w:rPr>
          <w:rFonts w:eastAsiaTheme="minorEastAsia"/>
          <w:iCs/>
          <w:color w:val="000000" w:themeColor="text1"/>
          <w:sz w:val="22"/>
          <w:szCs w:val="22"/>
        </w:rPr>
        <w:t>two</w:t>
      </w:r>
      <w:r>
        <w:rPr>
          <w:rFonts w:eastAsiaTheme="minorEastAsia"/>
          <w:iCs/>
          <w:color w:val="000000" w:themeColor="text1"/>
          <w:sz w:val="22"/>
          <w:szCs w:val="22"/>
        </w:rPr>
        <w:t xml:space="preserve"> CSI-RS resource</w:t>
      </w:r>
      <w:r w:rsidR="00FC5CC2">
        <w:rPr>
          <w:rFonts w:eastAsiaTheme="minorEastAsia"/>
          <w:iCs/>
          <w:color w:val="000000" w:themeColor="text1"/>
          <w:sz w:val="22"/>
          <w:szCs w:val="22"/>
        </w:rPr>
        <w:t>s</w:t>
      </w:r>
      <w:r>
        <w:rPr>
          <w:rFonts w:eastAsiaTheme="minorEastAsia"/>
          <w:iCs/>
          <w:color w:val="000000" w:themeColor="text1"/>
          <w:sz w:val="22"/>
          <w:szCs w:val="22"/>
        </w:rPr>
        <w:t xml:space="preserve"> belong</w:t>
      </w:r>
      <w:r w:rsidR="00FC5CC2">
        <w:rPr>
          <w:rFonts w:eastAsiaTheme="minorEastAsia"/>
          <w:iCs/>
          <w:color w:val="000000" w:themeColor="text1"/>
          <w:sz w:val="22"/>
          <w:szCs w:val="22"/>
        </w:rPr>
        <w:t xml:space="preserve">ing to same frequency layer, </w:t>
      </w:r>
      <w:r w:rsidR="00A024BC">
        <w:rPr>
          <w:rFonts w:eastAsiaTheme="minorEastAsia"/>
          <w:iCs/>
          <w:color w:val="000000" w:themeColor="text1"/>
          <w:sz w:val="22"/>
          <w:szCs w:val="22"/>
        </w:rPr>
        <w:t>UE is expected to measure them at the same time</w:t>
      </w:r>
      <w:r w:rsidR="00E73BD8">
        <w:rPr>
          <w:rFonts w:eastAsiaTheme="minorEastAsia"/>
          <w:iCs/>
          <w:color w:val="000000" w:themeColor="text1"/>
          <w:sz w:val="22"/>
          <w:szCs w:val="22"/>
        </w:rPr>
        <w:t xml:space="preserve"> using the same FFT</w:t>
      </w:r>
      <w:r w:rsidR="00A024BC">
        <w:rPr>
          <w:rFonts w:eastAsiaTheme="minorEastAsia"/>
          <w:iCs/>
          <w:color w:val="000000" w:themeColor="text1"/>
          <w:sz w:val="22"/>
          <w:szCs w:val="22"/>
        </w:rPr>
        <w:t xml:space="preserve">. </w:t>
      </w:r>
      <w:r w:rsidR="0005406D">
        <w:rPr>
          <w:rFonts w:eastAsiaTheme="minorEastAsia"/>
          <w:iCs/>
          <w:color w:val="000000" w:themeColor="text1"/>
          <w:sz w:val="22"/>
          <w:szCs w:val="22"/>
        </w:rPr>
        <w:t>UE can measure the two CS</w:t>
      </w:r>
      <w:r w:rsidR="00A837D8">
        <w:rPr>
          <w:rFonts w:eastAsiaTheme="minorEastAsia"/>
          <w:iCs/>
          <w:color w:val="000000" w:themeColor="text1"/>
          <w:sz w:val="22"/>
          <w:szCs w:val="22"/>
        </w:rPr>
        <w:t>I</w:t>
      </w:r>
      <w:r w:rsidR="0005406D">
        <w:rPr>
          <w:rFonts w:eastAsiaTheme="minorEastAsia"/>
          <w:iCs/>
          <w:color w:val="000000" w:themeColor="text1"/>
          <w:sz w:val="22"/>
          <w:szCs w:val="22"/>
        </w:rPr>
        <w:t xml:space="preserve">-RS resources at the same time using a same FFT if their SCS, </w:t>
      </w:r>
      <w:r w:rsidR="00A837D8">
        <w:rPr>
          <w:rFonts w:eastAsiaTheme="minorEastAsia"/>
          <w:iCs/>
          <w:color w:val="000000" w:themeColor="text1"/>
          <w:sz w:val="22"/>
          <w:szCs w:val="22"/>
        </w:rPr>
        <w:t>CP type,</w:t>
      </w:r>
      <w:r w:rsidR="0071195B">
        <w:rPr>
          <w:rFonts w:eastAsiaTheme="minorEastAsia"/>
          <w:iCs/>
          <w:color w:val="000000" w:themeColor="text1"/>
          <w:sz w:val="22"/>
          <w:szCs w:val="22"/>
        </w:rPr>
        <w:t xml:space="preserve"> BW, center frequency</w:t>
      </w:r>
      <w:r w:rsidR="00E73BD8">
        <w:rPr>
          <w:rFonts w:eastAsiaTheme="minorEastAsia"/>
          <w:iCs/>
          <w:color w:val="000000" w:themeColor="text1"/>
          <w:sz w:val="22"/>
          <w:szCs w:val="22"/>
        </w:rPr>
        <w:t xml:space="preserve">, </w:t>
      </w:r>
      <w:r w:rsidR="006A66EE">
        <w:rPr>
          <w:rFonts w:eastAsiaTheme="minorEastAsia"/>
          <w:iCs/>
          <w:color w:val="000000" w:themeColor="text1"/>
          <w:sz w:val="22"/>
          <w:szCs w:val="22"/>
        </w:rPr>
        <w:t xml:space="preserve">and </w:t>
      </w:r>
      <w:r w:rsidR="00A522A7">
        <w:rPr>
          <w:rFonts w:eastAsiaTheme="minorEastAsia"/>
          <w:iCs/>
          <w:color w:val="000000" w:themeColor="text1"/>
          <w:sz w:val="22"/>
          <w:szCs w:val="22"/>
        </w:rPr>
        <w:t xml:space="preserve">has overlapping </w:t>
      </w:r>
      <w:r w:rsidR="000056E5">
        <w:rPr>
          <w:rFonts w:eastAsiaTheme="minorEastAsia"/>
          <w:iCs/>
          <w:color w:val="000000" w:themeColor="text1"/>
          <w:sz w:val="22"/>
          <w:szCs w:val="22"/>
        </w:rPr>
        <w:t>periodicity</w:t>
      </w:r>
      <w:r w:rsidR="006D6739">
        <w:rPr>
          <w:rFonts w:eastAsiaTheme="minorEastAsia"/>
          <w:iCs/>
          <w:color w:val="000000" w:themeColor="text1"/>
          <w:sz w:val="22"/>
          <w:szCs w:val="22"/>
        </w:rPr>
        <w:t xml:space="preserve"> (are fully/partially overlapping in time domain)</w:t>
      </w:r>
      <w:r w:rsidR="00A522A7">
        <w:rPr>
          <w:rFonts w:eastAsiaTheme="minorEastAsia"/>
          <w:iCs/>
          <w:color w:val="000000" w:themeColor="text1"/>
          <w:sz w:val="22"/>
          <w:szCs w:val="22"/>
        </w:rPr>
        <w:t>.</w:t>
      </w:r>
    </w:p>
    <w:p w14:paraId="5FF31F40" w14:textId="77777777" w:rsidR="00A522A7" w:rsidRDefault="00A522A7" w:rsidP="00982673">
      <w:pPr>
        <w:rPr>
          <w:rFonts w:eastAsiaTheme="minorEastAsia"/>
          <w:iCs/>
          <w:color w:val="000000" w:themeColor="text1"/>
          <w:sz w:val="22"/>
          <w:szCs w:val="22"/>
        </w:rPr>
      </w:pPr>
    </w:p>
    <w:p w14:paraId="4AAB9944" w14:textId="7654F196" w:rsidR="00A522A7" w:rsidRDefault="00460FC1" w:rsidP="00A522A7">
      <w:pPr>
        <w:pStyle w:val="ListParagraph"/>
        <w:numPr>
          <w:ilvl w:val="0"/>
          <w:numId w:val="57"/>
        </w:numPr>
        <w:rPr>
          <w:rFonts w:eastAsiaTheme="minorEastAsia"/>
          <w:iCs/>
          <w:color w:val="000000" w:themeColor="text1"/>
          <w:sz w:val="22"/>
          <w:szCs w:val="22"/>
        </w:rPr>
      </w:pPr>
      <w:r>
        <w:rPr>
          <w:rFonts w:eastAsiaTheme="minorEastAsia"/>
          <w:iCs/>
          <w:color w:val="000000" w:themeColor="text1"/>
          <w:sz w:val="22"/>
          <w:szCs w:val="22"/>
        </w:rPr>
        <w:t xml:space="preserve">Two CSI Resource </w:t>
      </w:r>
      <w:r w:rsidR="00E55C49">
        <w:rPr>
          <w:rFonts w:eastAsiaTheme="minorEastAsia"/>
          <w:iCs/>
          <w:color w:val="000000" w:themeColor="text1"/>
          <w:sz w:val="22"/>
          <w:szCs w:val="22"/>
        </w:rPr>
        <w:t>are</w:t>
      </w:r>
      <w:r>
        <w:rPr>
          <w:rFonts w:eastAsiaTheme="minorEastAsia"/>
          <w:iCs/>
          <w:color w:val="000000" w:themeColor="text1"/>
          <w:sz w:val="22"/>
          <w:szCs w:val="22"/>
        </w:rPr>
        <w:t xml:space="preserve"> of same frequency layer if they have same SCS, CP type, BW, center frequency, and </w:t>
      </w:r>
      <w:r w:rsidR="001E3260">
        <w:rPr>
          <w:rFonts w:eastAsiaTheme="minorEastAsia"/>
          <w:iCs/>
          <w:color w:val="000000" w:themeColor="text1"/>
          <w:sz w:val="22"/>
          <w:szCs w:val="22"/>
        </w:rPr>
        <w:t>the CSI-RS occasions are fully/partially overlapping in time domain</w:t>
      </w:r>
      <w:r w:rsidR="00E37229">
        <w:rPr>
          <w:rFonts w:eastAsiaTheme="minorEastAsia"/>
          <w:iCs/>
          <w:color w:val="000000" w:themeColor="text1"/>
          <w:sz w:val="22"/>
          <w:szCs w:val="22"/>
        </w:rPr>
        <w:t>.</w:t>
      </w:r>
    </w:p>
    <w:p w14:paraId="662890F1" w14:textId="77777777" w:rsidR="00E55C49" w:rsidRPr="00982673" w:rsidRDefault="00E55C49" w:rsidP="00E55C49">
      <w:pPr>
        <w:pStyle w:val="ListParagraph"/>
        <w:ind w:left="360"/>
        <w:rPr>
          <w:rFonts w:eastAsiaTheme="minorEastAsia"/>
          <w:iCs/>
          <w:color w:val="000000" w:themeColor="text1"/>
          <w:sz w:val="22"/>
          <w:szCs w:val="22"/>
        </w:rPr>
      </w:pPr>
    </w:p>
    <w:p w14:paraId="707F2CFE" w14:textId="2AC127A6" w:rsidR="00903DB6" w:rsidRDefault="00BB5142" w:rsidP="008D0930">
      <w:pPr>
        <w:pStyle w:val="Heading3"/>
        <w:ind w:left="720"/>
        <w:rPr>
          <w:rFonts w:eastAsiaTheme="minorEastAsia"/>
          <w:iCs/>
          <w:color w:val="000000" w:themeColor="text1"/>
          <w:sz w:val="22"/>
          <w:szCs w:val="22"/>
        </w:rPr>
      </w:pPr>
      <w:r w:rsidRPr="008D0930">
        <w:rPr>
          <w:rFonts w:eastAsiaTheme="minorEastAsia"/>
          <w:iCs/>
          <w:color w:val="000000" w:themeColor="text1"/>
          <w:sz w:val="22"/>
          <w:szCs w:val="22"/>
        </w:rPr>
        <w:t>Supported measurement types</w:t>
      </w:r>
    </w:p>
    <w:p w14:paraId="54853D3E" w14:textId="77777777" w:rsidR="006D3F75" w:rsidRPr="006D3F75" w:rsidRDefault="006D3F75" w:rsidP="006D3F75">
      <w:pPr>
        <w:rPr>
          <w:rFonts w:eastAsiaTheme="minorEastAsia"/>
        </w:rPr>
      </w:pPr>
    </w:p>
    <w:p w14:paraId="75B0F960" w14:textId="6E55C4CB" w:rsidR="00BB5142" w:rsidRDefault="007E110D" w:rsidP="00DA49CD">
      <w:pPr>
        <w:rPr>
          <w:rFonts w:eastAsiaTheme="minorEastAsia"/>
          <w:iCs/>
          <w:color w:val="000000" w:themeColor="text1"/>
          <w:sz w:val="22"/>
          <w:szCs w:val="22"/>
        </w:rPr>
      </w:pPr>
      <w:r>
        <w:rPr>
          <w:rFonts w:eastAsiaTheme="minorEastAsia"/>
          <w:iCs/>
          <w:color w:val="000000" w:themeColor="text1"/>
          <w:sz w:val="22"/>
          <w:szCs w:val="22"/>
        </w:rPr>
        <w:t xml:space="preserve">When a measurement is within the active BWP it can be assumed to </w:t>
      </w:r>
      <w:r w:rsidR="002268F6">
        <w:rPr>
          <w:rFonts w:eastAsiaTheme="minorEastAsia"/>
          <w:iCs/>
          <w:color w:val="000000" w:themeColor="text1"/>
          <w:sz w:val="22"/>
          <w:szCs w:val="22"/>
        </w:rPr>
        <w:t xml:space="preserve">be </w:t>
      </w:r>
      <w:r w:rsidR="00065B54">
        <w:rPr>
          <w:rFonts w:eastAsiaTheme="minorEastAsia"/>
          <w:iCs/>
          <w:color w:val="000000" w:themeColor="text1"/>
          <w:sz w:val="22"/>
          <w:szCs w:val="22"/>
        </w:rPr>
        <w:t>performed with</w:t>
      </w:r>
      <w:r w:rsidR="00190F16">
        <w:rPr>
          <w:rFonts w:eastAsiaTheme="minorEastAsia"/>
          <w:iCs/>
          <w:color w:val="000000" w:themeColor="text1"/>
          <w:sz w:val="22"/>
          <w:szCs w:val="22"/>
        </w:rPr>
        <w:t xml:space="preserve">out measurement gap </w:t>
      </w:r>
      <w:r w:rsidR="004260B6">
        <w:rPr>
          <w:rFonts w:eastAsiaTheme="minorEastAsia"/>
          <w:iCs/>
          <w:color w:val="000000" w:themeColor="text1"/>
          <w:sz w:val="22"/>
          <w:szCs w:val="22"/>
        </w:rPr>
        <w:t xml:space="preserve">and if the measurement is outside active BWP, it can be assumed to </w:t>
      </w:r>
      <w:r w:rsidR="002268F6">
        <w:rPr>
          <w:rFonts w:eastAsiaTheme="minorEastAsia"/>
          <w:iCs/>
          <w:color w:val="000000" w:themeColor="text1"/>
          <w:sz w:val="22"/>
          <w:szCs w:val="22"/>
        </w:rPr>
        <w:t xml:space="preserve">be </w:t>
      </w:r>
      <w:r w:rsidR="004260B6">
        <w:rPr>
          <w:rFonts w:eastAsiaTheme="minorEastAsia"/>
          <w:iCs/>
          <w:color w:val="000000" w:themeColor="text1"/>
          <w:sz w:val="22"/>
          <w:szCs w:val="22"/>
        </w:rPr>
        <w:t>perform</w:t>
      </w:r>
      <w:r w:rsidR="002268F6">
        <w:rPr>
          <w:rFonts w:eastAsiaTheme="minorEastAsia"/>
          <w:iCs/>
          <w:color w:val="000000" w:themeColor="text1"/>
          <w:sz w:val="22"/>
          <w:szCs w:val="22"/>
        </w:rPr>
        <w:t>ed</w:t>
      </w:r>
      <w:r w:rsidR="004260B6">
        <w:rPr>
          <w:rFonts w:eastAsiaTheme="minorEastAsia"/>
          <w:iCs/>
          <w:color w:val="000000" w:themeColor="text1"/>
          <w:sz w:val="22"/>
          <w:szCs w:val="22"/>
        </w:rPr>
        <w:t xml:space="preserve"> with measurement gap. </w:t>
      </w:r>
      <w:r w:rsidR="00E968FC">
        <w:rPr>
          <w:rFonts w:eastAsiaTheme="minorEastAsia"/>
          <w:iCs/>
          <w:color w:val="000000" w:themeColor="text1"/>
          <w:sz w:val="22"/>
          <w:szCs w:val="22"/>
        </w:rPr>
        <w:t>Since</w:t>
      </w:r>
      <w:r w:rsidR="008541D8">
        <w:rPr>
          <w:rFonts w:eastAsiaTheme="minorEastAsia"/>
          <w:iCs/>
          <w:color w:val="000000" w:themeColor="text1"/>
          <w:sz w:val="22"/>
          <w:szCs w:val="22"/>
        </w:rPr>
        <w:t xml:space="preserve"> CSI-RS is used for L1-RSRP of candidate cells for the mobility </w:t>
      </w:r>
      <w:r w:rsidR="00DE4DF6">
        <w:rPr>
          <w:rFonts w:eastAsiaTheme="minorEastAsia"/>
          <w:iCs/>
          <w:color w:val="000000" w:themeColor="text1"/>
          <w:sz w:val="22"/>
          <w:szCs w:val="22"/>
        </w:rPr>
        <w:t>purpose, RTD</w:t>
      </w:r>
      <w:r w:rsidR="008541D8">
        <w:rPr>
          <w:rFonts w:eastAsiaTheme="minorEastAsia"/>
          <w:iCs/>
          <w:color w:val="000000" w:themeColor="text1"/>
          <w:sz w:val="22"/>
          <w:szCs w:val="22"/>
        </w:rPr>
        <w:t xml:space="preserve"> &gt; CP shall be considered. In</w:t>
      </w:r>
      <w:r w:rsidR="00DE4DF6">
        <w:rPr>
          <w:rFonts w:eastAsiaTheme="minorEastAsia"/>
          <w:iCs/>
          <w:color w:val="000000" w:themeColor="text1"/>
          <w:sz w:val="22"/>
          <w:szCs w:val="22"/>
        </w:rPr>
        <w:t xml:space="preserve"> </w:t>
      </w:r>
      <w:r w:rsidR="008541D8">
        <w:rPr>
          <w:rFonts w:eastAsiaTheme="minorEastAsia"/>
          <w:iCs/>
          <w:color w:val="000000" w:themeColor="text1"/>
          <w:sz w:val="22"/>
          <w:szCs w:val="22"/>
        </w:rPr>
        <w:t>short</w:t>
      </w:r>
      <w:r w:rsidR="00DE4DF6">
        <w:rPr>
          <w:rFonts w:eastAsiaTheme="minorEastAsia"/>
          <w:iCs/>
          <w:color w:val="000000" w:themeColor="text1"/>
          <w:sz w:val="22"/>
          <w:szCs w:val="22"/>
        </w:rPr>
        <w:t xml:space="preserve">, measurements inside BWP, outside BWP, RTD &gt; CP and RTD &lt; CP shall be considered. </w:t>
      </w:r>
    </w:p>
    <w:p w14:paraId="52C79D17" w14:textId="77777777" w:rsidR="00DE4DF6" w:rsidRDefault="00DE4DF6" w:rsidP="00DA49CD">
      <w:pPr>
        <w:rPr>
          <w:rFonts w:eastAsiaTheme="minorEastAsia"/>
          <w:iCs/>
          <w:color w:val="000000" w:themeColor="text1"/>
          <w:sz w:val="22"/>
          <w:szCs w:val="22"/>
        </w:rPr>
      </w:pPr>
    </w:p>
    <w:p w14:paraId="5A6FC1E8" w14:textId="29F8A64D" w:rsidR="00DE4DF6" w:rsidRDefault="00757B22" w:rsidP="005E2E04">
      <w:pPr>
        <w:pStyle w:val="ListParagraph"/>
        <w:numPr>
          <w:ilvl w:val="0"/>
          <w:numId w:val="57"/>
        </w:numPr>
        <w:rPr>
          <w:rFonts w:eastAsiaTheme="minorEastAsia"/>
          <w:iCs/>
          <w:color w:val="000000" w:themeColor="text1"/>
          <w:sz w:val="22"/>
          <w:szCs w:val="22"/>
        </w:rPr>
      </w:pPr>
      <w:r>
        <w:rPr>
          <w:rFonts w:eastAsiaTheme="minorEastAsia"/>
          <w:iCs/>
          <w:color w:val="000000" w:themeColor="text1"/>
          <w:sz w:val="22"/>
          <w:szCs w:val="22"/>
        </w:rPr>
        <w:t xml:space="preserve">CSI-RS based L1 measurements for </w:t>
      </w:r>
      <w:r w:rsidR="00CE40F6">
        <w:rPr>
          <w:rFonts w:eastAsiaTheme="minorEastAsia"/>
          <w:iCs/>
          <w:color w:val="000000" w:themeColor="text1"/>
          <w:sz w:val="22"/>
          <w:szCs w:val="22"/>
        </w:rPr>
        <w:t>candidate</w:t>
      </w:r>
      <w:r>
        <w:rPr>
          <w:rFonts w:eastAsiaTheme="minorEastAsia"/>
          <w:iCs/>
          <w:color w:val="000000" w:themeColor="text1"/>
          <w:sz w:val="22"/>
          <w:szCs w:val="22"/>
        </w:rPr>
        <w:t xml:space="preserve"> cells shall support </w:t>
      </w:r>
    </w:p>
    <w:p w14:paraId="0919FBA7" w14:textId="7EA311DA" w:rsidR="00CE40F6" w:rsidRPr="005E2E04" w:rsidRDefault="00CE40F6" w:rsidP="005F7F8A">
      <w:pPr>
        <w:pStyle w:val="ListParagraph"/>
        <w:numPr>
          <w:ilvl w:val="0"/>
          <w:numId w:val="58"/>
        </w:numPr>
        <w:rPr>
          <w:rFonts w:eastAsiaTheme="minorEastAsia"/>
          <w:iCs/>
          <w:color w:val="000000" w:themeColor="text1"/>
          <w:sz w:val="22"/>
          <w:szCs w:val="22"/>
        </w:rPr>
      </w:pPr>
      <w:r w:rsidRPr="005E2E04">
        <w:rPr>
          <w:rFonts w:eastAsiaTheme="minorEastAsia"/>
          <w:iCs/>
          <w:color w:val="000000" w:themeColor="text1"/>
          <w:sz w:val="22"/>
          <w:szCs w:val="22"/>
        </w:rPr>
        <w:t xml:space="preserve">Measurement </w:t>
      </w:r>
      <w:r w:rsidR="005E2E04" w:rsidRPr="005E2E04">
        <w:rPr>
          <w:rFonts w:eastAsiaTheme="minorEastAsia"/>
          <w:iCs/>
          <w:color w:val="000000" w:themeColor="text1"/>
          <w:sz w:val="22"/>
          <w:szCs w:val="22"/>
        </w:rPr>
        <w:t>within</w:t>
      </w:r>
      <w:r w:rsidRPr="005E2E04">
        <w:rPr>
          <w:rFonts w:eastAsiaTheme="minorEastAsia"/>
          <w:iCs/>
          <w:color w:val="000000" w:themeColor="text1"/>
          <w:sz w:val="22"/>
          <w:szCs w:val="22"/>
        </w:rPr>
        <w:t xml:space="preserve"> active BWP</w:t>
      </w:r>
      <w:r w:rsidR="005E2E04" w:rsidRPr="005E2E04">
        <w:rPr>
          <w:rFonts w:eastAsiaTheme="minorEastAsia"/>
          <w:iCs/>
          <w:color w:val="000000" w:themeColor="text1"/>
          <w:sz w:val="22"/>
          <w:szCs w:val="22"/>
        </w:rPr>
        <w:t>, Measurements</w:t>
      </w:r>
      <w:r w:rsidRPr="005E2E04">
        <w:rPr>
          <w:rFonts w:eastAsiaTheme="minorEastAsia"/>
          <w:iCs/>
          <w:color w:val="000000" w:themeColor="text1"/>
          <w:sz w:val="22"/>
          <w:szCs w:val="22"/>
        </w:rPr>
        <w:t xml:space="preserve"> outside active BWP</w:t>
      </w:r>
    </w:p>
    <w:p w14:paraId="455EF820" w14:textId="10FECBC4" w:rsidR="005E2E04" w:rsidRPr="005E2E04" w:rsidRDefault="005E2E04" w:rsidP="005F7F8A">
      <w:pPr>
        <w:pStyle w:val="ListParagraph"/>
        <w:numPr>
          <w:ilvl w:val="0"/>
          <w:numId w:val="58"/>
        </w:numPr>
        <w:rPr>
          <w:rFonts w:eastAsiaTheme="minorEastAsia"/>
          <w:iCs/>
          <w:color w:val="000000" w:themeColor="text1"/>
          <w:sz w:val="22"/>
          <w:szCs w:val="22"/>
        </w:rPr>
      </w:pPr>
      <w:r w:rsidRPr="005E2E04">
        <w:rPr>
          <w:rFonts w:eastAsiaTheme="minorEastAsia"/>
          <w:iCs/>
          <w:color w:val="000000" w:themeColor="text1"/>
          <w:sz w:val="22"/>
          <w:szCs w:val="22"/>
        </w:rPr>
        <w:t xml:space="preserve">RTD &lt; CP, </w:t>
      </w:r>
      <w:r w:rsidR="00C71DD8">
        <w:rPr>
          <w:rFonts w:eastAsiaTheme="minorEastAsia"/>
          <w:iCs/>
          <w:color w:val="000000" w:themeColor="text1"/>
          <w:sz w:val="22"/>
          <w:szCs w:val="22"/>
        </w:rPr>
        <w:t xml:space="preserve">and </w:t>
      </w:r>
      <w:r w:rsidRPr="005E2E04">
        <w:rPr>
          <w:rFonts w:eastAsiaTheme="minorEastAsia"/>
          <w:iCs/>
          <w:color w:val="000000" w:themeColor="text1"/>
          <w:sz w:val="22"/>
          <w:szCs w:val="22"/>
        </w:rPr>
        <w:t>RTD &gt; CP</w:t>
      </w:r>
    </w:p>
    <w:p w14:paraId="5A35AEC1" w14:textId="77777777" w:rsidR="00452A6F" w:rsidRDefault="00452A6F" w:rsidP="00452A6F">
      <w:pPr>
        <w:rPr>
          <w:rFonts w:eastAsiaTheme="minorEastAsia"/>
          <w:iCs/>
          <w:color w:val="000000" w:themeColor="text1"/>
        </w:rPr>
      </w:pPr>
    </w:p>
    <w:p w14:paraId="60414C4B" w14:textId="77777777" w:rsidR="0005188E" w:rsidRDefault="0005188E" w:rsidP="00452A6F">
      <w:pPr>
        <w:rPr>
          <w:rFonts w:eastAsiaTheme="minorEastAsia"/>
          <w:iCs/>
          <w:color w:val="000000" w:themeColor="text1"/>
        </w:rPr>
      </w:pPr>
    </w:p>
    <w:p w14:paraId="5590CE5B" w14:textId="168B62B8" w:rsidR="00452A6F" w:rsidRPr="00E92C0C" w:rsidRDefault="0082695A" w:rsidP="008D0930">
      <w:pPr>
        <w:pStyle w:val="Heading3"/>
        <w:ind w:left="720"/>
        <w:rPr>
          <w:bCs/>
          <w:color w:val="000000" w:themeColor="text1"/>
          <w:sz w:val="24"/>
          <w:lang w:eastAsia="ko-KR"/>
        </w:rPr>
      </w:pPr>
      <w:r w:rsidRPr="00E92C0C">
        <w:rPr>
          <w:bCs/>
          <w:color w:val="000000" w:themeColor="text1"/>
          <w:sz w:val="24"/>
          <w:lang w:eastAsia="ko-KR"/>
        </w:rPr>
        <w:t>Measurement behaviour</w:t>
      </w:r>
    </w:p>
    <w:p w14:paraId="7DBDDB4A" w14:textId="77777777" w:rsidR="00A87F36" w:rsidRDefault="00A87F36" w:rsidP="00452A6F">
      <w:pPr>
        <w:rPr>
          <w:bCs/>
          <w:color w:val="000000" w:themeColor="text1"/>
          <w:sz w:val="22"/>
          <w:szCs w:val="22"/>
          <w:u w:val="single"/>
          <w:lang w:eastAsia="ko-KR"/>
        </w:rPr>
      </w:pPr>
    </w:p>
    <w:p w14:paraId="7CD47C78" w14:textId="40C65C02" w:rsidR="00042E8A" w:rsidRDefault="00A87F36" w:rsidP="00452A6F">
      <w:pPr>
        <w:rPr>
          <w:bCs/>
          <w:color w:val="000000" w:themeColor="text1"/>
          <w:sz w:val="22"/>
          <w:szCs w:val="22"/>
          <w:lang w:eastAsia="ko-KR"/>
        </w:rPr>
      </w:pPr>
      <w:r w:rsidRPr="00042E8A">
        <w:rPr>
          <w:bCs/>
          <w:color w:val="000000" w:themeColor="text1"/>
          <w:sz w:val="22"/>
          <w:szCs w:val="22"/>
          <w:lang w:eastAsia="ko-KR"/>
        </w:rPr>
        <w:t xml:space="preserve">In </w:t>
      </w:r>
      <w:r w:rsidR="00C1266B">
        <w:rPr>
          <w:bCs/>
          <w:color w:val="000000" w:themeColor="text1"/>
          <w:sz w:val="22"/>
          <w:szCs w:val="22"/>
          <w:lang w:eastAsia="ko-KR"/>
        </w:rPr>
        <w:t>RAN4#112bis</w:t>
      </w:r>
      <w:r w:rsidR="00915C91">
        <w:rPr>
          <w:bCs/>
          <w:color w:val="000000" w:themeColor="text1"/>
          <w:sz w:val="22"/>
          <w:szCs w:val="22"/>
          <w:lang w:eastAsia="ko-KR"/>
        </w:rPr>
        <w:t xml:space="preserve"> </w:t>
      </w:r>
      <w:r w:rsidRPr="00042E8A">
        <w:rPr>
          <w:bCs/>
          <w:color w:val="000000" w:themeColor="text1"/>
          <w:sz w:val="22"/>
          <w:szCs w:val="22"/>
          <w:lang w:eastAsia="ko-KR"/>
        </w:rPr>
        <w:t>meeting</w:t>
      </w:r>
      <w:r w:rsidR="0085330E">
        <w:rPr>
          <w:bCs/>
          <w:color w:val="000000" w:themeColor="text1"/>
          <w:sz w:val="22"/>
          <w:szCs w:val="22"/>
          <w:lang w:eastAsia="ko-KR"/>
        </w:rPr>
        <w:t>, the</w:t>
      </w:r>
      <w:r w:rsidRPr="00042E8A">
        <w:rPr>
          <w:bCs/>
          <w:color w:val="000000" w:themeColor="text1"/>
          <w:sz w:val="22"/>
          <w:szCs w:val="22"/>
          <w:lang w:eastAsia="ko-KR"/>
        </w:rPr>
        <w:t xml:space="preserve"> following </w:t>
      </w:r>
      <w:r w:rsidR="00A8659C">
        <w:rPr>
          <w:bCs/>
          <w:color w:val="000000" w:themeColor="text1"/>
          <w:sz w:val="22"/>
          <w:szCs w:val="22"/>
          <w:lang w:eastAsia="ko-KR"/>
        </w:rPr>
        <w:t>alternatives</w:t>
      </w:r>
      <w:r w:rsidRPr="00042E8A">
        <w:rPr>
          <w:bCs/>
          <w:color w:val="000000" w:themeColor="text1"/>
          <w:sz w:val="22"/>
          <w:szCs w:val="22"/>
          <w:lang w:eastAsia="ko-KR"/>
        </w:rPr>
        <w:t xml:space="preserve"> </w:t>
      </w:r>
      <w:r w:rsidR="0085330E">
        <w:rPr>
          <w:bCs/>
          <w:color w:val="000000" w:themeColor="text1"/>
          <w:sz w:val="22"/>
          <w:szCs w:val="22"/>
          <w:lang w:eastAsia="ko-KR"/>
        </w:rPr>
        <w:t>were</w:t>
      </w:r>
      <w:r w:rsidRPr="00042E8A">
        <w:rPr>
          <w:bCs/>
          <w:color w:val="000000" w:themeColor="text1"/>
          <w:sz w:val="22"/>
          <w:szCs w:val="22"/>
          <w:lang w:eastAsia="ko-KR"/>
        </w:rPr>
        <w:t xml:space="preserve"> discussed</w:t>
      </w:r>
      <w:r w:rsidR="00A8659C">
        <w:rPr>
          <w:bCs/>
          <w:color w:val="000000" w:themeColor="text1"/>
          <w:sz w:val="22"/>
          <w:szCs w:val="22"/>
          <w:lang w:eastAsia="ko-KR"/>
        </w:rPr>
        <w:t xml:space="preserve"> for the UE measurement behaviour for CSI-RS based L1-RSRP measurement</w:t>
      </w:r>
      <w:r w:rsidRPr="00042E8A">
        <w:rPr>
          <w:bCs/>
          <w:color w:val="000000" w:themeColor="text1"/>
          <w:sz w:val="22"/>
          <w:szCs w:val="22"/>
          <w:lang w:eastAsia="ko-KR"/>
        </w:rPr>
        <w:t xml:space="preserve">. </w:t>
      </w:r>
    </w:p>
    <w:p w14:paraId="6EDB6E13" w14:textId="77777777" w:rsidR="00332626" w:rsidRPr="00042E8A" w:rsidRDefault="00332626" w:rsidP="00452A6F">
      <w:pPr>
        <w:rPr>
          <w:bCs/>
          <w:color w:val="000000" w:themeColor="text1"/>
          <w:sz w:val="22"/>
          <w:szCs w:val="22"/>
          <w:lang w:eastAsia="ko-KR"/>
        </w:rPr>
      </w:pPr>
    </w:p>
    <w:tbl>
      <w:tblPr>
        <w:tblW w:w="9709"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9"/>
      </w:tblGrid>
      <w:tr w:rsidR="00332626" w14:paraId="4A76735C" w14:textId="77777777" w:rsidTr="00332626">
        <w:trPr>
          <w:trHeight w:val="4969"/>
        </w:trPr>
        <w:tc>
          <w:tcPr>
            <w:tcW w:w="9709" w:type="dxa"/>
          </w:tcPr>
          <w:p w14:paraId="274FEFA2" w14:textId="77777777" w:rsidR="0024287E" w:rsidRPr="00BB21E1" w:rsidRDefault="0024287E" w:rsidP="0024287E">
            <w:pPr>
              <w:overflowPunct w:val="0"/>
              <w:autoSpaceDE w:val="0"/>
              <w:autoSpaceDN w:val="0"/>
              <w:adjustRightInd w:val="0"/>
              <w:snapToGrid w:val="0"/>
              <w:spacing w:after="120"/>
              <w:textAlignment w:val="baseline"/>
              <w:rPr>
                <w:b/>
                <w:bCs/>
                <w:color w:val="000000" w:themeColor="text1"/>
                <w:u w:val="single"/>
              </w:rPr>
            </w:pPr>
            <w:r w:rsidRPr="00BB21E1">
              <w:rPr>
                <w:b/>
                <w:bCs/>
                <w:color w:val="000000" w:themeColor="text1"/>
                <w:u w:val="single"/>
              </w:rPr>
              <w:t>Alternative 1:</w:t>
            </w:r>
          </w:p>
          <w:p w14:paraId="40A8E681" w14:textId="77777777" w:rsidR="0024287E" w:rsidRPr="00BB21E1" w:rsidRDefault="0024287E" w:rsidP="0024287E">
            <w:pPr>
              <w:pStyle w:val="ListParagraph"/>
              <w:numPr>
                <w:ilvl w:val="2"/>
                <w:numId w:val="55"/>
              </w:numPr>
              <w:overflowPunct w:val="0"/>
              <w:autoSpaceDE w:val="0"/>
              <w:autoSpaceDN w:val="0"/>
              <w:adjustRightInd w:val="0"/>
              <w:snapToGrid w:val="0"/>
              <w:spacing w:after="120"/>
              <w:contextualSpacing w:val="0"/>
              <w:textAlignment w:val="baseline"/>
              <w:rPr>
                <w:bCs/>
                <w:color w:val="000000" w:themeColor="text1"/>
              </w:rPr>
            </w:pPr>
            <w:r w:rsidRPr="00BB21E1">
              <w:rPr>
                <w:bCs/>
                <w:color w:val="000000" w:themeColor="text1"/>
              </w:rPr>
              <w:t>RAN4 to consider the following measurement procedure for CSI-RS based LTM candidate cell measurements:</w:t>
            </w:r>
          </w:p>
          <w:p w14:paraId="2A9FB5BC" w14:textId="77777777" w:rsidR="0024287E" w:rsidRPr="00BB21E1" w:rsidRDefault="0024287E" w:rsidP="0024287E">
            <w:pPr>
              <w:pStyle w:val="ListParagraph"/>
              <w:numPr>
                <w:ilvl w:val="3"/>
                <w:numId w:val="55"/>
              </w:numPr>
              <w:overflowPunct w:val="0"/>
              <w:autoSpaceDE w:val="0"/>
              <w:autoSpaceDN w:val="0"/>
              <w:adjustRightInd w:val="0"/>
              <w:snapToGrid w:val="0"/>
              <w:spacing w:after="120"/>
              <w:contextualSpacing w:val="0"/>
              <w:textAlignment w:val="baseline"/>
              <w:rPr>
                <w:bCs/>
                <w:color w:val="000000" w:themeColor="text1"/>
              </w:rPr>
            </w:pPr>
            <w:r w:rsidRPr="00BB21E1">
              <w:rPr>
                <w:bCs/>
                <w:color w:val="000000" w:themeColor="text1"/>
              </w:rPr>
              <w:t>Step 1: SSB based L3 measurements [and reports]</w:t>
            </w:r>
          </w:p>
          <w:p w14:paraId="4C0BC317" w14:textId="77777777" w:rsidR="0024287E" w:rsidRPr="00BB21E1" w:rsidRDefault="0024287E" w:rsidP="0024287E">
            <w:pPr>
              <w:pStyle w:val="ListParagraph"/>
              <w:numPr>
                <w:ilvl w:val="3"/>
                <w:numId w:val="55"/>
              </w:numPr>
              <w:overflowPunct w:val="0"/>
              <w:autoSpaceDE w:val="0"/>
              <w:autoSpaceDN w:val="0"/>
              <w:adjustRightInd w:val="0"/>
              <w:snapToGrid w:val="0"/>
              <w:spacing w:after="120"/>
              <w:contextualSpacing w:val="0"/>
              <w:textAlignment w:val="baseline"/>
              <w:rPr>
                <w:bCs/>
                <w:color w:val="000000" w:themeColor="text1"/>
              </w:rPr>
            </w:pPr>
            <w:r w:rsidRPr="00BB21E1">
              <w:rPr>
                <w:bCs/>
                <w:color w:val="000000" w:themeColor="text1"/>
              </w:rPr>
              <w:t xml:space="preserve">Step 2: </w:t>
            </w:r>
            <w:r w:rsidRPr="00BB21E1">
              <w:rPr>
                <w:bCs/>
                <w:color w:val="000000" w:themeColor="text1"/>
                <w:u w:val="single"/>
              </w:rPr>
              <w:t>For FR2-1,</w:t>
            </w:r>
            <w:r w:rsidRPr="00BB21E1">
              <w:rPr>
                <w:bCs/>
                <w:color w:val="000000" w:themeColor="text1"/>
              </w:rPr>
              <w:t xml:space="preserve"> SSB-based L1 measurements and reports on the same candidate cell</w:t>
            </w:r>
          </w:p>
          <w:p w14:paraId="7A48225E" w14:textId="77777777" w:rsidR="0024287E" w:rsidRPr="00BB21E1" w:rsidRDefault="0024287E" w:rsidP="0024287E">
            <w:pPr>
              <w:pStyle w:val="ListParagraph"/>
              <w:numPr>
                <w:ilvl w:val="4"/>
                <w:numId w:val="55"/>
              </w:numPr>
              <w:overflowPunct w:val="0"/>
              <w:autoSpaceDE w:val="0"/>
              <w:autoSpaceDN w:val="0"/>
              <w:adjustRightInd w:val="0"/>
              <w:snapToGrid w:val="0"/>
              <w:spacing w:after="120"/>
              <w:contextualSpacing w:val="0"/>
              <w:textAlignment w:val="baseline"/>
              <w:rPr>
                <w:bCs/>
                <w:color w:val="000000" w:themeColor="text1"/>
              </w:rPr>
            </w:pPr>
            <w:r w:rsidRPr="00BB21E1">
              <w:rPr>
                <w:bCs/>
                <w:color w:val="000000" w:themeColor="text1"/>
              </w:rPr>
              <w:t>Further discuss whether Step 2 can be skipped under certain conditions. FFS the details of the conditions.</w:t>
            </w:r>
          </w:p>
          <w:p w14:paraId="3C5B6842" w14:textId="77777777" w:rsidR="0024287E" w:rsidRPr="00BB21E1" w:rsidRDefault="0024287E" w:rsidP="0024287E">
            <w:pPr>
              <w:pStyle w:val="ListParagraph"/>
              <w:numPr>
                <w:ilvl w:val="4"/>
                <w:numId w:val="55"/>
              </w:numPr>
              <w:overflowPunct w:val="0"/>
              <w:autoSpaceDE w:val="0"/>
              <w:autoSpaceDN w:val="0"/>
              <w:adjustRightInd w:val="0"/>
              <w:snapToGrid w:val="0"/>
              <w:spacing w:after="120"/>
              <w:contextualSpacing w:val="0"/>
              <w:textAlignment w:val="baseline"/>
              <w:rPr>
                <w:bCs/>
                <w:color w:val="000000" w:themeColor="text1"/>
              </w:rPr>
            </w:pPr>
            <w:r w:rsidRPr="00BB21E1">
              <w:rPr>
                <w:bCs/>
                <w:color w:val="000000" w:themeColor="text1"/>
              </w:rPr>
              <w:t>Note: Step 2 is removed for FR1.</w:t>
            </w:r>
          </w:p>
          <w:p w14:paraId="19BB8C69" w14:textId="77777777" w:rsidR="0024287E" w:rsidRPr="00BB21E1" w:rsidRDefault="0024287E" w:rsidP="0024287E">
            <w:pPr>
              <w:pStyle w:val="ListParagraph"/>
              <w:numPr>
                <w:ilvl w:val="3"/>
                <w:numId w:val="55"/>
              </w:numPr>
              <w:overflowPunct w:val="0"/>
              <w:autoSpaceDE w:val="0"/>
              <w:autoSpaceDN w:val="0"/>
              <w:adjustRightInd w:val="0"/>
              <w:snapToGrid w:val="0"/>
              <w:spacing w:after="120"/>
              <w:contextualSpacing w:val="0"/>
              <w:textAlignment w:val="baseline"/>
              <w:rPr>
                <w:bCs/>
                <w:color w:val="000000" w:themeColor="text1"/>
              </w:rPr>
            </w:pPr>
            <w:r w:rsidRPr="00BB21E1">
              <w:rPr>
                <w:bCs/>
                <w:color w:val="000000" w:themeColor="text1"/>
              </w:rPr>
              <w:t>Step 3: CSI-RS based L1 measurements on the same candidate cell</w:t>
            </w:r>
          </w:p>
          <w:p w14:paraId="4B066937" w14:textId="77777777" w:rsidR="0024287E" w:rsidRPr="00BB21E1" w:rsidRDefault="0024287E" w:rsidP="0024287E">
            <w:pPr>
              <w:pStyle w:val="ListParagraph"/>
              <w:numPr>
                <w:ilvl w:val="3"/>
                <w:numId w:val="55"/>
              </w:numPr>
              <w:overflowPunct w:val="0"/>
              <w:autoSpaceDE w:val="0"/>
              <w:autoSpaceDN w:val="0"/>
              <w:adjustRightInd w:val="0"/>
              <w:snapToGrid w:val="0"/>
              <w:spacing w:after="120"/>
              <w:contextualSpacing w:val="0"/>
              <w:textAlignment w:val="baseline"/>
              <w:rPr>
                <w:bCs/>
                <w:color w:val="000000" w:themeColor="text1"/>
              </w:rPr>
            </w:pPr>
            <w:r w:rsidRPr="00BB21E1">
              <w:rPr>
                <w:bCs/>
                <w:color w:val="000000" w:themeColor="text1"/>
              </w:rPr>
              <w:t xml:space="preserve">Note: The CSI-RS in Step 3 should be QCL’ed with the SSB in Step </w:t>
            </w:r>
            <w:r w:rsidRPr="00BB21E1">
              <w:rPr>
                <w:bCs/>
                <w:color w:val="000000" w:themeColor="text1"/>
                <w:u w:val="single"/>
              </w:rPr>
              <w:t>1 or</w:t>
            </w:r>
            <w:r w:rsidRPr="00BB21E1">
              <w:rPr>
                <w:bCs/>
                <w:color w:val="000000" w:themeColor="text1"/>
              </w:rPr>
              <w:t xml:space="preserve"> 2.</w:t>
            </w:r>
          </w:p>
          <w:p w14:paraId="4FFF5159" w14:textId="77777777" w:rsidR="0024287E" w:rsidRPr="00BB21E1" w:rsidRDefault="0024287E" w:rsidP="0024287E">
            <w:pPr>
              <w:pStyle w:val="ListParagraph"/>
              <w:numPr>
                <w:ilvl w:val="4"/>
                <w:numId w:val="55"/>
              </w:numPr>
              <w:overflowPunct w:val="0"/>
              <w:autoSpaceDE w:val="0"/>
              <w:autoSpaceDN w:val="0"/>
              <w:adjustRightInd w:val="0"/>
              <w:snapToGrid w:val="0"/>
              <w:spacing w:after="120"/>
              <w:contextualSpacing w:val="0"/>
              <w:textAlignment w:val="baseline"/>
              <w:rPr>
                <w:bCs/>
                <w:color w:val="000000" w:themeColor="text1"/>
              </w:rPr>
            </w:pPr>
            <w:r w:rsidRPr="00BB21E1">
              <w:rPr>
                <w:bCs/>
                <w:color w:val="000000" w:themeColor="text1"/>
              </w:rPr>
              <w:t xml:space="preserve">Note: For FR1, the CSI-RS in Step 3 should be QCL’ed with the SSB in Step </w:t>
            </w:r>
            <w:r w:rsidRPr="00BB21E1">
              <w:rPr>
                <w:bCs/>
                <w:color w:val="000000" w:themeColor="text1"/>
                <w:u w:val="single"/>
              </w:rPr>
              <w:t>1</w:t>
            </w:r>
            <w:r w:rsidRPr="00BB21E1">
              <w:rPr>
                <w:bCs/>
                <w:color w:val="000000" w:themeColor="text1"/>
              </w:rPr>
              <w:t>.</w:t>
            </w:r>
          </w:p>
          <w:p w14:paraId="10E0B287" w14:textId="77777777" w:rsidR="0024287E" w:rsidRPr="00BB21E1" w:rsidRDefault="0024287E" w:rsidP="0024287E">
            <w:pPr>
              <w:overflowPunct w:val="0"/>
              <w:autoSpaceDE w:val="0"/>
              <w:autoSpaceDN w:val="0"/>
              <w:adjustRightInd w:val="0"/>
              <w:snapToGrid w:val="0"/>
              <w:spacing w:after="120"/>
              <w:textAlignment w:val="baseline"/>
              <w:rPr>
                <w:b/>
                <w:bCs/>
                <w:color w:val="000000" w:themeColor="text1"/>
                <w:u w:val="single"/>
              </w:rPr>
            </w:pPr>
            <w:r w:rsidRPr="00BB21E1">
              <w:rPr>
                <w:b/>
                <w:bCs/>
                <w:color w:val="000000" w:themeColor="text1"/>
                <w:u w:val="single"/>
              </w:rPr>
              <w:t>Alternative 2:</w:t>
            </w:r>
          </w:p>
          <w:p w14:paraId="172DADCD" w14:textId="77777777" w:rsidR="0024287E" w:rsidRPr="00BB21E1" w:rsidRDefault="0024287E" w:rsidP="0024287E">
            <w:pPr>
              <w:pStyle w:val="ListParagraph"/>
              <w:numPr>
                <w:ilvl w:val="2"/>
                <w:numId w:val="55"/>
              </w:numPr>
              <w:overflowPunct w:val="0"/>
              <w:autoSpaceDE w:val="0"/>
              <w:autoSpaceDN w:val="0"/>
              <w:adjustRightInd w:val="0"/>
              <w:snapToGrid w:val="0"/>
              <w:spacing w:after="120"/>
              <w:contextualSpacing w:val="0"/>
              <w:textAlignment w:val="baseline"/>
              <w:rPr>
                <w:bCs/>
                <w:color w:val="000000" w:themeColor="text1"/>
              </w:rPr>
            </w:pPr>
            <w:r w:rsidRPr="00BB21E1">
              <w:rPr>
                <w:bCs/>
                <w:color w:val="000000" w:themeColor="text1"/>
              </w:rPr>
              <w:t>RAN4 to consider the following measurement procedure for CSI-RS based LTM candidate cell measurements:</w:t>
            </w:r>
          </w:p>
          <w:p w14:paraId="4E715342" w14:textId="77777777" w:rsidR="0024287E" w:rsidRPr="00BB21E1" w:rsidRDefault="0024287E" w:rsidP="0024287E">
            <w:pPr>
              <w:pStyle w:val="ListParagraph"/>
              <w:numPr>
                <w:ilvl w:val="3"/>
                <w:numId w:val="55"/>
              </w:numPr>
              <w:overflowPunct w:val="0"/>
              <w:autoSpaceDE w:val="0"/>
              <w:autoSpaceDN w:val="0"/>
              <w:adjustRightInd w:val="0"/>
              <w:snapToGrid w:val="0"/>
              <w:spacing w:after="120"/>
              <w:contextualSpacing w:val="0"/>
              <w:textAlignment w:val="baseline"/>
              <w:rPr>
                <w:bCs/>
                <w:color w:val="000000" w:themeColor="text1"/>
              </w:rPr>
            </w:pPr>
            <w:r w:rsidRPr="00BB21E1">
              <w:rPr>
                <w:bCs/>
                <w:color w:val="000000" w:themeColor="text1"/>
              </w:rPr>
              <w:t>Step 1: SSB based L3 measurements [and reports]</w:t>
            </w:r>
          </w:p>
          <w:p w14:paraId="6C93F73F" w14:textId="77777777" w:rsidR="0024287E" w:rsidRPr="00BB21E1" w:rsidRDefault="0024287E" w:rsidP="0024287E">
            <w:pPr>
              <w:pStyle w:val="ListParagraph"/>
              <w:numPr>
                <w:ilvl w:val="3"/>
                <w:numId w:val="55"/>
              </w:numPr>
              <w:overflowPunct w:val="0"/>
              <w:autoSpaceDE w:val="0"/>
              <w:autoSpaceDN w:val="0"/>
              <w:adjustRightInd w:val="0"/>
              <w:snapToGrid w:val="0"/>
              <w:spacing w:after="120"/>
              <w:contextualSpacing w:val="0"/>
              <w:textAlignment w:val="baseline"/>
              <w:rPr>
                <w:bCs/>
                <w:color w:val="000000" w:themeColor="text1"/>
              </w:rPr>
            </w:pPr>
            <w:r w:rsidRPr="00BB21E1">
              <w:rPr>
                <w:bCs/>
                <w:color w:val="000000" w:themeColor="text1"/>
              </w:rPr>
              <w:t>Step 3: CSI-RS based L1 measurements on the same candidate cell</w:t>
            </w:r>
          </w:p>
          <w:p w14:paraId="038117CA" w14:textId="77777777" w:rsidR="0024287E" w:rsidRPr="00BB21E1" w:rsidRDefault="0024287E" w:rsidP="0024287E">
            <w:pPr>
              <w:pStyle w:val="ListParagraph"/>
              <w:numPr>
                <w:ilvl w:val="3"/>
                <w:numId w:val="55"/>
              </w:numPr>
              <w:overflowPunct w:val="0"/>
              <w:autoSpaceDE w:val="0"/>
              <w:autoSpaceDN w:val="0"/>
              <w:adjustRightInd w:val="0"/>
              <w:snapToGrid w:val="0"/>
              <w:spacing w:after="120"/>
              <w:contextualSpacing w:val="0"/>
              <w:textAlignment w:val="baseline"/>
              <w:rPr>
                <w:bCs/>
                <w:color w:val="000000" w:themeColor="text1"/>
              </w:rPr>
            </w:pPr>
            <w:r w:rsidRPr="00BB21E1">
              <w:rPr>
                <w:bCs/>
                <w:color w:val="000000" w:themeColor="text1"/>
              </w:rPr>
              <w:t xml:space="preserve">Note: The CSI-RS in Step 3 should be QCL’ed with the SSB in Step </w:t>
            </w:r>
            <w:r w:rsidRPr="00BB21E1">
              <w:rPr>
                <w:bCs/>
                <w:color w:val="000000" w:themeColor="text1"/>
                <w:u w:val="single"/>
              </w:rPr>
              <w:t>1</w:t>
            </w:r>
            <w:r w:rsidRPr="00BB21E1">
              <w:rPr>
                <w:bCs/>
                <w:color w:val="000000" w:themeColor="text1"/>
              </w:rPr>
              <w:t>.</w:t>
            </w:r>
          </w:p>
          <w:p w14:paraId="34B9797D" w14:textId="6A750BBB" w:rsidR="00332626" w:rsidRPr="00332626" w:rsidRDefault="00332626" w:rsidP="00C1266B">
            <w:pPr>
              <w:pStyle w:val="ListParagraph"/>
              <w:overflowPunct w:val="0"/>
              <w:autoSpaceDE w:val="0"/>
              <w:autoSpaceDN w:val="0"/>
              <w:adjustRightInd w:val="0"/>
              <w:spacing w:after="120"/>
              <w:ind w:left="360"/>
              <w:textAlignment w:val="baseline"/>
              <w:rPr>
                <w:rFonts w:eastAsia="SimSun"/>
                <w:color w:val="000000" w:themeColor="text1"/>
                <w:sz w:val="22"/>
                <w:szCs w:val="22"/>
              </w:rPr>
            </w:pPr>
          </w:p>
        </w:tc>
      </w:tr>
    </w:tbl>
    <w:p w14:paraId="154C1CC7" w14:textId="77777777" w:rsidR="00DE1D50" w:rsidRDefault="00DE1D50" w:rsidP="00C014E8">
      <w:pPr>
        <w:tabs>
          <w:tab w:val="num" w:pos="720"/>
        </w:tabs>
        <w:rPr>
          <w:rFonts w:eastAsiaTheme="minorEastAsia"/>
          <w:iCs/>
          <w:color w:val="000000" w:themeColor="text1"/>
          <w:sz w:val="22"/>
          <w:szCs w:val="22"/>
        </w:rPr>
      </w:pPr>
    </w:p>
    <w:p w14:paraId="79EF826D" w14:textId="2096929D" w:rsidR="00C014E8" w:rsidRDefault="00BE678B" w:rsidP="00C014E8">
      <w:pPr>
        <w:tabs>
          <w:tab w:val="num" w:pos="720"/>
        </w:tabs>
        <w:rPr>
          <w:rFonts w:eastAsiaTheme="minorEastAsia"/>
          <w:iCs/>
          <w:color w:val="000000" w:themeColor="text1"/>
          <w:sz w:val="22"/>
          <w:szCs w:val="22"/>
        </w:rPr>
      </w:pPr>
      <w:r>
        <w:rPr>
          <w:rFonts w:eastAsiaTheme="minorEastAsia"/>
          <w:iCs/>
          <w:color w:val="000000" w:themeColor="text1"/>
          <w:sz w:val="22"/>
          <w:szCs w:val="22"/>
        </w:rPr>
        <w:t>Further, in</w:t>
      </w:r>
      <w:r w:rsidR="00C014E8">
        <w:rPr>
          <w:rFonts w:eastAsiaTheme="minorEastAsia"/>
          <w:iCs/>
          <w:color w:val="000000" w:themeColor="text1"/>
          <w:sz w:val="22"/>
          <w:szCs w:val="22"/>
        </w:rPr>
        <w:t xml:space="preserve"> last meeting a</w:t>
      </w:r>
      <w:r w:rsidR="006D4D0A" w:rsidRPr="006D4D0A">
        <w:rPr>
          <w:rFonts w:eastAsiaTheme="minorEastAsia"/>
          <w:iCs/>
          <w:color w:val="000000" w:themeColor="text1"/>
          <w:sz w:val="22"/>
          <w:szCs w:val="22"/>
        </w:rPr>
        <w:t>t least periodic CSI-RS is agreed in RAN1.</w:t>
      </w:r>
      <w:r w:rsidR="00C014E8">
        <w:rPr>
          <w:rFonts w:eastAsiaTheme="minorEastAsia"/>
          <w:iCs/>
          <w:color w:val="000000" w:themeColor="text1"/>
          <w:sz w:val="22"/>
          <w:szCs w:val="22"/>
        </w:rPr>
        <w:t xml:space="preserve"> One potential way of using the CSI-RS on candidate cells to achieve better gain may be p</w:t>
      </w:r>
      <w:r w:rsidR="006D4D0A" w:rsidRPr="006D4D0A">
        <w:rPr>
          <w:rFonts w:eastAsiaTheme="minorEastAsia"/>
          <w:iCs/>
          <w:color w:val="000000" w:themeColor="text1"/>
          <w:sz w:val="22"/>
          <w:szCs w:val="22"/>
        </w:rPr>
        <w:t>eriodic</w:t>
      </w:r>
      <w:r w:rsidR="00C014E8">
        <w:rPr>
          <w:rFonts w:eastAsiaTheme="minorEastAsia"/>
          <w:iCs/>
          <w:color w:val="000000" w:themeColor="text1"/>
          <w:sz w:val="22"/>
          <w:szCs w:val="22"/>
        </w:rPr>
        <w:t xml:space="preserve"> or semi-persistent CSI-</w:t>
      </w:r>
      <w:r w:rsidR="006D4D0A" w:rsidRPr="006D4D0A">
        <w:rPr>
          <w:rFonts w:eastAsiaTheme="minorEastAsia"/>
          <w:iCs/>
          <w:color w:val="000000" w:themeColor="text1"/>
          <w:sz w:val="22"/>
          <w:szCs w:val="22"/>
        </w:rPr>
        <w:t xml:space="preserve">RS </w:t>
      </w:r>
      <w:r w:rsidR="00C014E8">
        <w:rPr>
          <w:rFonts w:eastAsiaTheme="minorEastAsia"/>
          <w:iCs/>
          <w:color w:val="000000" w:themeColor="text1"/>
          <w:sz w:val="22"/>
          <w:szCs w:val="22"/>
        </w:rPr>
        <w:t>combined with</w:t>
      </w:r>
      <w:r w:rsidR="006D4D0A" w:rsidRPr="006D4D0A">
        <w:rPr>
          <w:rFonts w:eastAsiaTheme="minorEastAsia"/>
          <w:iCs/>
          <w:color w:val="000000" w:themeColor="text1"/>
          <w:sz w:val="22"/>
          <w:szCs w:val="22"/>
        </w:rPr>
        <w:t xml:space="preserve"> aperiodic</w:t>
      </w:r>
      <w:r w:rsidR="00473A67">
        <w:rPr>
          <w:rFonts w:eastAsiaTheme="minorEastAsia"/>
          <w:iCs/>
          <w:color w:val="000000" w:themeColor="text1"/>
          <w:sz w:val="22"/>
          <w:szCs w:val="22"/>
        </w:rPr>
        <w:t xml:space="preserve"> or semi-persistent CSI</w:t>
      </w:r>
      <w:r w:rsidR="006D4D0A" w:rsidRPr="006D4D0A">
        <w:rPr>
          <w:rFonts w:eastAsiaTheme="minorEastAsia"/>
          <w:iCs/>
          <w:color w:val="000000" w:themeColor="text1"/>
          <w:sz w:val="22"/>
          <w:szCs w:val="22"/>
        </w:rPr>
        <w:t xml:space="preserve"> report. After the early sync, </w:t>
      </w:r>
      <w:r w:rsidR="00C014E8">
        <w:rPr>
          <w:rFonts w:eastAsiaTheme="minorEastAsia"/>
          <w:iCs/>
          <w:color w:val="000000" w:themeColor="text1"/>
          <w:sz w:val="22"/>
          <w:szCs w:val="22"/>
        </w:rPr>
        <w:t xml:space="preserve">NW </w:t>
      </w:r>
      <w:r w:rsidR="00473A67">
        <w:rPr>
          <w:rFonts w:eastAsiaTheme="minorEastAsia"/>
          <w:iCs/>
          <w:color w:val="000000" w:themeColor="text1"/>
          <w:sz w:val="22"/>
          <w:szCs w:val="22"/>
        </w:rPr>
        <w:t>may</w:t>
      </w:r>
      <w:r w:rsidR="006D4D0A" w:rsidRPr="006D4D0A">
        <w:rPr>
          <w:rFonts w:eastAsiaTheme="minorEastAsia"/>
          <w:iCs/>
          <w:color w:val="000000" w:themeColor="text1"/>
          <w:sz w:val="22"/>
          <w:szCs w:val="22"/>
        </w:rPr>
        <w:t xml:space="preserve"> request the aperiodic</w:t>
      </w:r>
      <w:r w:rsidR="000075CD">
        <w:rPr>
          <w:rFonts w:eastAsiaTheme="minorEastAsia"/>
          <w:iCs/>
          <w:color w:val="000000" w:themeColor="text1"/>
          <w:sz w:val="22"/>
          <w:szCs w:val="22"/>
        </w:rPr>
        <w:t>/semi-</w:t>
      </w:r>
      <w:r w:rsidR="00DE1D50">
        <w:rPr>
          <w:rFonts w:eastAsiaTheme="minorEastAsia"/>
          <w:iCs/>
          <w:color w:val="000000" w:themeColor="text1"/>
          <w:sz w:val="22"/>
          <w:szCs w:val="22"/>
        </w:rPr>
        <w:t>persistent</w:t>
      </w:r>
      <w:r w:rsidR="006D4D0A" w:rsidRPr="006D4D0A">
        <w:rPr>
          <w:rFonts w:eastAsiaTheme="minorEastAsia"/>
          <w:iCs/>
          <w:color w:val="000000" w:themeColor="text1"/>
          <w:sz w:val="22"/>
          <w:szCs w:val="22"/>
        </w:rPr>
        <w:t xml:space="preserve"> report with repetition OFF and/or repetition ON</w:t>
      </w:r>
      <w:r w:rsidR="000C1CBC">
        <w:rPr>
          <w:rFonts w:eastAsiaTheme="minorEastAsia"/>
          <w:iCs/>
          <w:color w:val="000000" w:themeColor="text1"/>
          <w:sz w:val="22"/>
          <w:szCs w:val="22"/>
        </w:rPr>
        <w:t xml:space="preserve"> (pending based on RAN1 agreement)</w:t>
      </w:r>
      <w:r w:rsidR="006D4D0A" w:rsidRPr="006D4D0A">
        <w:rPr>
          <w:rFonts w:eastAsiaTheme="minorEastAsia"/>
          <w:iCs/>
          <w:color w:val="000000" w:themeColor="text1"/>
          <w:sz w:val="22"/>
          <w:szCs w:val="22"/>
        </w:rPr>
        <w:t xml:space="preserve"> to make better use of the feature</w:t>
      </w:r>
      <w:r w:rsidR="00C014E8">
        <w:rPr>
          <w:rFonts w:eastAsiaTheme="minorEastAsia"/>
          <w:iCs/>
          <w:color w:val="000000" w:themeColor="text1"/>
          <w:sz w:val="22"/>
          <w:szCs w:val="22"/>
        </w:rPr>
        <w:t>.</w:t>
      </w:r>
      <w:r w:rsidR="007B0BF0">
        <w:rPr>
          <w:rFonts w:eastAsiaTheme="minorEastAsia"/>
          <w:iCs/>
          <w:color w:val="000000" w:themeColor="text1"/>
          <w:sz w:val="22"/>
          <w:szCs w:val="22"/>
        </w:rPr>
        <w:t xml:space="preserve"> Hence, it is </w:t>
      </w:r>
      <w:r w:rsidR="00F97661">
        <w:rPr>
          <w:rFonts w:eastAsiaTheme="minorEastAsia"/>
          <w:iCs/>
          <w:color w:val="000000" w:themeColor="text1"/>
          <w:sz w:val="22"/>
          <w:szCs w:val="22"/>
        </w:rPr>
        <w:t>reasonable</w:t>
      </w:r>
      <w:r w:rsidR="007B0BF0">
        <w:rPr>
          <w:rFonts w:eastAsiaTheme="minorEastAsia"/>
          <w:iCs/>
          <w:color w:val="000000" w:themeColor="text1"/>
          <w:sz w:val="22"/>
          <w:szCs w:val="22"/>
        </w:rPr>
        <w:t xml:space="preserve"> to assume that CS</w:t>
      </w:r>
      <w:r w:rsidR="00F97661">
        <w:rPr>
          <w:rFonts w:eastAsiaTheme="minorEastAsia"/>
          <w:iCs/>
          <w:color w:val="000000" w:themeColor="text1"/>
          <w:sz w:val="22"/>
          <w:szCs w:val="22"/>
        </w:rPr>
        <w:t>I</w:t>
      </w:r>
      <w:r w:rsidR="007B0BF0">
        <w:rPr>
          <w:rFonts w:eastAsiaTheme="minorEastAsia"/>
          <w:iCs/>
          <w:color w:val="000000" w:themeColor="text1"/>
          <w:sz w:val="22"/>
          <w:szCs w:val="22"/>
        </w:rPr>
        <w:t xml:space="preserve">-RS </w:t>
      </w:r>
      <w:r w:rsidR="0058624E">
        <w:rPr>
          <w:rFonts w:eastAsiaTheme="minorEastAsia"/>
          <w:iCs/>
          <w:color w:val="000000" w:themeColor="text1"/>
          <w:sz w:val="22"/>
          <w:szCs w:val="22"/>
        </w:rPr>
        <w:t>report may be requested by NW after the SSB based measurement configuration or reports</w:t>
      </w:r>
      <w:r w:rsidR="00C014E8">
        <w:rPr>
          <w:rFonts w:eastAsiaTheme="minorEastAsia"/>
          <w:iCs/>
          <w:color w:val="000000" w:themeColor="text1"/>
          <w:sz w:val="22"/>
          <w:szCs w:val="22"/>
        </w:rPr>
        <w:t xml:space="preserve">. </w:t>
      </w:r>
      <w:r w:rsidR="0047174B">
        <w:rPr>
          <w:rFonts w:eastAsiaTheme="minorEastAsia"/>
          <w:iCs/>
          <w:color w:val="000000" w:themeColor="text1"/>
          <w:sz w:val="22"/>
          <w:szCs w:val="22"/>
        </w:rPr>
        <w:t xml:space="preserve">Since we cannot put requirement on the NW configuration, we can say that CSI-RS requirements are applicable if the SSB based measurement is </w:t>
      </w:r>
      <w:r w:rsidR="00811400">
        <w:rPr>
          <w:rFonts w:eastAsiaTheme="minorEastAsia"/>
          <w:iCs/>
          <w:color w:val="000000" w:themeColor="text1"/>
          <w:sz w:val="22"/>
          <w:szCs w:val="22"/>
        </w:rPr>
        <w:t xml:space="preserve">performed at least X seconds before the CSI-RS </w:t>
      </w:r>
      <w:r w:rsidR="00BE450A">
        <w:rPr>
          <w:rFonts w:eastAsiaTheme="minorEastAsia"/>
          <w:iCs/>
          <w:color w:val="000000" w:themeColor="text1"/>
          <w:sz w:val="22"/>
          <w:szCs w:val="22"/>
        </w:rPr>
        <w:t xml:space="preserve">report request. </w:t>
      </w:r>
    </w:p>
    <w:p w14:paraId="3A1A5F44" w14:textId="77777777" w:rsidR="00BE450A" w:rsidRDefault="00BE450A" w:rsidP="00C014E8">
      <w:pPr>
        <w:tabs>
          <w:tab w:val="num" w:pos="720"/>
        </w:tabs>
        <w:rPr>
          <w:rFonts w:eastAsiaTheme="minorEastAsia"/>
          <w:iCs/>
          <w:color w:val="000000" w:themeColor="text1"/>
          <w:sz w:val="22"/>
          <w:szCs w:val="22"/>
        </w:rPr>
      </w:pPr>
    </w:p>
    <w:p w14:paraId="540DB39A" w14:textId="4C99524D" w:rsidR="00BE450A" w:rsidRDefault="00AA509C" w:rsidP="00AA509C">
      <w:pPr>
        <w:pStyle w:val="ListParagraph"/>
        <w:numPr>
          <w:ilvl w:val="0"/>
          <w:numId w:val="57"/>
        </w:numPr>
        <w:rPr>
          <w:rFonts w:eastAsiaTheme="minorEastAsia"/>
          <w:iCs/>
          <w:color w:val="000000" w:themeColor="text1"/>
          <w:sz w:val="22"/>
          <w:szCs w:val="22"/>
        </w:rPr>
      </w:pPr>
      <w:r>
        <w:rPr>
          <w:rFonts w:eastAsiaTheme="minorEastAsia"/>
          <w:iCs/>
          <w:color w:val="000000" w:themeColor="text1"/>
          <w:sz w:val="22"/>
          <w:szCs w:val="22"/>
        </w:rPr>
        <w:t>CSI-RS based measurement requirements are</w:t>
      </w:r>
      <w:r w:rsidR="009B4521">
        <w:rPr>
          <w:rFonts w:eastAsiaTheme="minorEastAsia"/>
          <w:iCs/>
          <w:color w:val="000000" w:themeColor="text1"/>
          <w:sz w:val="22"/>
          <w:szCs w:val="22"/>
        </w:rPr>
        <w:t xml:space="preserve"> </w:t>
      </w:r>
      <w:r>
        <w:rPr>
          <w:rFonts w:eastAsiaTheme="minorEastAsia"/>
          <w:iCs/>
          <w:color w:val="000000" w:themeColor="text1"/>
          <w:sz w:val="22"/>
          <w:szCs w:val="22"/>
        </w:rPr>
        <w:t>appli</w:t>
      </w:r>
      <w:r w:rsidR="009B4521">
        <w:rPr>
          <w:rFonts w:eastAsiaTheme="minorEastAsia"/>
          <w:iCs/>
          <w:color w:val="000000" w:themeColor="text1"/>
          <w:sz w:val="22"/>
          <w:szCs w:val="22"/>
        </w:rPr>
        <w:t>cable if the</w:t>
      </w:r>
      <w:r w:rsidR="001C753D">
        <w:rPr>
          <w:rFonts w:eastAsiaTheme="minorEastAsia"/>
          <w:iCs/>
          <w:color w:val="000000" w:themeColor="text1"/>
          <w:sz w:val="22"/>
          <w:szCs w:val="22"/>
        </w:rPr>
        <w:t xml:space="preserve"> UE measured</w:t>
      </w:r>
      <w:r w:rsidR="009B4521">
        <w:rPr>
          <w:rFonts w:eastAsiaTheme="minorEastAsia"/>
          <w:iCs/>
          <w:color w:val="000000" w:themeColor="text1"/>
          <w:sz w:val="22"/>
          <w:szCs w:val="22"/>
        </w:rPr>
        <w:t xml:space="preserve"> SSB </w:t>
      </w:r>
      <w:r w:rsidR="001C753D">
        <w:rPr>
          <w:rFonts w:eastAsiaTheme="minorEastAsia"/>
          <w:iCs/>
          <w:color w:val="000000" w:themeColor="text1"/>
          <w:sz w:val="22"/>
          <w:szCs w:val="22"/>
        </w:rPr>
        <w:t xml:space="preserve">based L3 </w:t>
      </w:r>
      <w:r w:rsidR="009B4521">
        <w:rPr>
          <w:rFonts w:eastAsiaTheme="minorEastAsia"/>
          <w:iCs/>
          <w:color w:val="000000" w:themeColor="text1"/>
          <w:sz w:val="22"/>
          <w:szCs w:val="22"/>
        </w:rPr>
        <w:t xml:space="preserve">measurements </w:t>
      </w:r>
      <w:r w:rsidR="0035197B">
        <w:rPr>
          <w:rFonts w:eastAsiaTheme="minorEastAsia"/>
          <w:iCs/>
          <w:color w:val="000000" w:themeColor="text1"/>
          <w:sz w:val="22"/>
          <w:szCs w:val="22"/>
        </w:rPr>
        <w:t>less than</w:t>
      </w:r>
      <w:r w:rsidR="001C753D">
        <w:rPr>
          <w:rFonts w:eastAsiaTheme="minorEastAsia"/>
          <w:iCs/>
          <w:color w:val="000000" w:themeColor="text1"/>
          <w:sz w:val="22"/>
          <w:szCs w:val="22"/>
        </w:rPr>
        <w:t xml:space="preserve"> X sec</w:t>
      </w:r>
      <w:r w:rsidR="00AA019D">
        <w:rPr>
          <w:rFonts w:eastAsiaTheme="minorEastAsia"/>
          <w:iCs/>
          <w:color w:val="000000" w:themeColor="text1"/>
          <w:sz w:val="22"/>
          <w:szCs w:val="22"/>
        </w:rPr>
        <w:t>ond</w:t>
      </w:r>
      <w:r w:rsidR="001C753D">
        <w:rPr>
          <w:rFonts w:eastAsiaTheme="minorEastAsia"/>
          <w:iCs/>
          <w:color w:val="000000" w:themeColor="text1"/>
          <w:sz w:val="22"/>
          <w:szCs w:val="22"/>
        </w:rPr>
        <w:t>s before the CSI</w:t>
      </w:r>
      <w:r w:rsidR="004A1347">
        <w:rPr>
          <w:rFonts w:eastAsiaTheme="minorEastAsia"/>
          <w:iCs/>
          <w:color w:val="000000" w:themeColor="text1"/>
          <w:sz w:val="22"/>
          <w:szCs w:val="22"/>
        </w:rPr>
        <w:t>-RS</w:t>
      </w:r>
      <w:r w:rsidR="001C753D">
        <w:rPr>
          <w:rFonts w:eastAsiaTheme="minorEastAsia"/>
          <w:iCs/>
          <w:color w:val="000000" w:themeColor="text1"/>
          <w:sz w:val="22"/>
          <w:szCs w:val="22"/>
        </w:rPr>
        <w:t xml:space="preserve"> measurement</w:t>
      </w:r>
      <w:r w:rsidR="009B4521">
        <w:rPr>
          <w:rFonts w:eastAsiaTheme="minorEastAsia"/>
          <w:iCs/>
          <w:color w:val="000000" w:themeColor="text1"/>
          <w:sz w:val="22"/>
          <w:szCs w:val="22"/>
        </w:rPr>
        <w:t>.</w:t>
      </w:r>
    </w:p>
    <w:p w14:paraId="35939608" w14:textId="77777777" w:rsidR="00C014E8" w:rsidRDefault="00C014E8" w:rsidP="00A12AFC">
      <w:pPr>
        <w:spacing w:after="120"/>
        <w:rPr>
          <w:rFonts w:eastAsia="SimSun"/>
          <w:color w:val="000000" w:themeColor="text1"/>
        </w:rPr>
      </w:pPr>
    </w:p>
    <w:p w14:paraId="74BBA692" w14:textId="6DB9C68F" w:rsidR="001725D2" w:rsidRDefault="00E52A8F" w:rsidP="00A12AFC">
      <w:pPr>
        <w:spacing w:after="120"/>
        <w:rPr>
          <w:rFonts w:eastAsia="SimSun"/>
          <w:color w:val="000000" w:themeColor="text1"/>
          <w:sz w:val="22"/>
          <w:szCs w:val="22"/>
        </w:rPr>
      </w:pPr>
      <w:r>
        <w:rPr>
          <w:rFonts w:eastAsia="SimSun"/>
          <w:color w:val="000000" w:themeColor="text1"/>
          <w:sz w:val="22"/>
          <w:szCs w:val="22"/>
        </w:rPr>
        <w:t>Since</w:t>
      </w:r>
      <w:r w:rsidR="00D439B3">
        <w:rPr>
          <w:rFonts w:eastAsia="SimSun"/>
          <w:color w:val="000000" w:themeColor="text1"/>
          <w:sz w:val="22"/>
          <w:szCs w:val="22"/>
        </w:rPr>
        <w:t xml:space="preserve"> the CSI-RS </w:t>
      </w:r>
      <w:r>
        <w:rPr>
          <w:rFonts w:eastAsia="SimSun"/>
          <w:color w:val="000000" w:themeColor="text1"/>
          <w:sz w:val="22"/>
          <w:szCs w:val="22"/>
        </w:rPr>
        <w:t>needs to be QCLed with SSB</w:t>
      </w:r>
      <w:r w:rsidR="002F2E1D">
        <w:rPr>
          <w:rFonts w:eastAsia="SimSun"/>
          <w:color w:val="000000" w:themeColor="text1"/>
          <w:sz w:val="22"/>
          <w:szCs w:val="22"/>
        </w:rPr>
        <w:t xml:space="preserve"> for the timing and QCL </w:t>
      </w:r>
      <w:r w:rsidR="005D2575">
        <w:rPr>
          <w:rFonts w:eastAsia="SimSun"/>
          <w:color w:val="000000" w:themeColor="text1"/>
          <w:sz w:val="22"/>
          <w:szCs w:val="22"/>
        </w:rPr>
        <w:t>derivation</w:t>
      </w:r>
      <w:r>
        <w:rPr>
          <w:rFonts w:eastAsia="SimSun"/>
          <w:color w:val="000000" w:themeColor="text1"/>
          <w:sz w:val="22"/>
          <w:szCs w:val="22"/>
        </w:rPr>
        <w:t xml:space="preserve">, it is reasonable to assume that </w:t>
      </w:r>
      <w:r w:rsidR="007913D3">
        <w:rPr>
          <w:rFonts w:eastAsia="SimSun"/>
          <w:color w:val="000000" w:themeColor="text1"/>
          <w:sz w:val="22"/>
          <w:szCs w:val="22"/>
        </w:rPr>
        <w:t xml:space="preserve">UE needs to measure the </w:t>
      </w:r>
      <w:r w:rsidR="00A674BD">
        <w:rPr>
          <w:rFonts w:eastAsia="SimSun"/>
          <w:color w:val="000000" w:themeColor="text1"/>
          <w:sz w:val="22"/>
          <w:szCs w:val="22"/>
        </w:rPr>
        <w:t>SSB at least X ms before CSI-RS measurement occasion</w:t>
      </w:r>
      <w:r w:rsidR="002F2E1D">
        <w:rPr>
          <w:rFonts w:eastAsia="SimSun"/>
          <w:color w:val="000000" w:themeColor="text1"/>
          <w:sz w:val="22"/>
          <w:szCs w:val="22"/>
        </w:rPr>
        <w:t xml:space="preserve">. </w:t>
      </w:r>
    </w:p>
    <w:p w14:paraId="3DF60190" w14:textId="77777777" w:rsidR="00452A6F" w:rsidRDefault="00452A6F" w:rsidP="00452A6F">
      <w:pPr>
        <w:rPr>
          <w:rFonts w:eastAsiaTheme="minorEastAsia"/>
          <w:iCs/>
          <w:color w:val="000000" w:themeColor="text1"/>
        </w:rPr>
      </w:pPr>
    </w:p>
    <w:p w14:paraId="45A8EDBA" w14:textId="4B8359B7" w:rsidR="00D560D7" w:rsidRDefault="009E4BBC" w:rsidP="000741E4">
      <w:pPr>
        <w:rPr>
          <w:rFonts w:eastAsiaTheme="minorEastAsia"/>
          <w:iCs/>
          <w:color w:val="000000" w:themeColor="text1"/>
          <w:sz w:val="22"/>
          <w:szCs w:val="22"/>
        </w:rPr>
      </w:pPr>
      <w:r w:rsidRPr="00295F81">
        <w:rPr>
          <w:rFonts w:eastAsiaTheme="minorEastAsia"/>
          <w:iCs/>
          <w:color w:val="000000" w:themeColor="text1"/>
          <w:sz w:val="22"/>
          <w:szCs w:val="22"/>
        </w:rPr>
        <w:t>In FR2, UE may need to perform RX beam sweeping</w:t>
      </w:r>
      <w:r w:rsidR="00295F81">
        <w:rPr>
          <w:rFonts w:eastAsiaTheme="minorEastAsia"/>
          <w:iCs/>
          <w:color w:val="000000" w:themeColor="text1"/>
          <w:sz w:val="22"/>
          <w:szCs w:val="22"/>
        </w:rPr>
        <w:t xml:space="preserve">. </w:t>
      </w:r>
      <w:r w:rsidR="00343550">
        <w:rPr>
          <w:rFonts w:eastAsiaTheme="minorEastAsia"/>
          <w:iCs/>
          <w:color w:val="000000" w:themeColor="text1"/>
          <w:sz w:val="22"/>
          <w:szCs w:val="22"/>
        </w:rPr>
        <w:t xml:space="preserve">The measurement flow </w:t>
      </w:r>
      <w:r w:rsidR="00CC0AD3">
        <w:rPr>
          <w:rFonts w:eastAsiaTheme="minorEastAsia"/>
          <w:iCs/>
          <w:color w:val="000000" w:themeColor="text1"/>
          <w:sz w:val="22"/>
          <w:szCs w:val="22"/>
        </w:rPr>
        <w:t>depends on whether CSI-RS is configured with repetition ON/OFF.</w:t>
      </w:r>
      <w:r w:rsidR="004002AA">
        <w:rPr>
          <w:rFonts w:eastAsiaTheme="minorEastAsia"/>
          <w:iCs/>
          <w:color w:val="000000" w:themeColor="text1"/>
          <w:sz w:val="22"/>
          <w:szCs w:val="22"/>
        </w:rPr>
        <w:t xml:space="preserve"> If the repetition </w:t>
      </w:r>
      <w:r w:rsidR="001D6CA9">
        <w:rPr>
          <w:rFonts w:eastAsiaTheme="minorEastAsia"/>
          <w:iCs/>
          <w:color w:val="000000" w:themeColor="text1"/>
          <w:sz w:val="22"/>
          <w:szCs w:val="22"/>
        </w:rPr>
        <w:t xml:space="preserve">ON </w:t>
      </w:r>
      <w:r w:rsidR="004002AA">
        <w:rPr>
          <w:rFonts w:eastAsiaTheme="minorEastAsia"/>
          <w:iCs/>
          <w:color w:val="000000" w:themeColor="text1"/>
          <w:sz w:val="22"/>
          <w:szCs w:val="22"/>
        </w:rPr>
        <w:t xml:space="preserve">is not configured, </w:t>
      </w:r>
      <w:r w:rsidR="0050517E">
        <w:rPr>
          <w:rFonts w:eastAsiaTheme="minorEastAsia"/>
          <w:iCs/>
          <w:color w:val="000000" w:themeColor="text1"/>
          <w:sz w:val="22"/>
          <w:szCs w:val="22"/>
        </w:rPr>
        <w:t xml:space="preserve">and SSB based L1-RSRP is configured on the </w:t>
      </w:r>
      <w:r w:rsidR="00003F27">
        <w:rPr>
          <w:rFonts w:eastAsiaTheme="minorEastAsia"/>
          <w:iCs/>
          <w:color w:val="000000" w:themeColor="text1"/>
          <w:sz w:val="22"/>
          <w:szCs w:val="22"/>
        </w:rPr>
        <w:t>candidate</w:t>
      </w:r>
      <w:r w:rsidR="0050517E">
        <w:rPr>
          <w:rFonts w:eastAsiaTheme="minorEastAsia"/>
          <w:iCs/>
          <w:color w:val="000000" w:themeColor="text1"/>
          <w:sz w:val="22"/>
          <w:szCs w:val="22"/>
        </w:rPr>
        <w:t xml:space="preserve"> cell, </w:t>
      </w:r>
      <w:r w:rsidR="00FB4321">
        <w:rPr>
          <w:rFonts w:eastAsiaTheme="minorEastAsia"/>
          <w:iCs/>
          <w:color w:val="000000" w:themeColor="text1"/>
          <w:sz w:val="22"/>
          <w:szCs w:val="22"/>
        </w:rPr>
        <w:t xml:space="preserve">UE may perform CSI-RS based L1 measurements </w:t>
      </w:r>
      <w:r w:rsidR="00661CD9">
        <w:rPr>
          <w:rFonts w:eastAsiaTheme="minorEastAsia"/>
          <w:iCs/>
          <w:color w:val="000000" w:themeColor="text1"/>
          <w:sz w:val="22"/>
          <w:szCs w:val="22"/>
        </w:rPr>
        <w:t xml:space="preserve">based </w:t>
      </w:r>
      <w:r w:rsidR="00FB4321">
        <w:rPr>
          <w:rFonts w:eastAsiaTheme="minorEastAsia"/>
          <w:iCs/>
          <w:color w:val="000000" w:themeColor="text1"/>
          <w:sz w:val="22"/>
          <w:szCs w:val="22"/>
        </w:rPr>
        <w:t xml:space="preserve">on </w:t>
      </w:r>
      <w:r w:rsidR="000741E4">
        <w:rPr>
          <w:rFonts w:eastAsiaTheme="minorEastAsia"/>
          <w:iCs/>
          <w:color w:val="000000" w:themeColor="text1"/>
          <w:sz w:val="22"/>
          <w:szCs w:val="22"/>
        </w:rPr>
        <w:t xml:space="preserve">alternative 1 or 2 as shown in the </w:t>
      </w:r>
      <w:r w:rsidR="001C22E7">
        <w:rPr>
          <w:rFonts w:eastAsiaTheme="minorEastAsia"/>
          <w:iCs/>
          <w:color w:val="000000" w:themeColor="text1"/>
          <w:sz w:val="22"/>
          <w:szCs w:val="22"/>
        </w:rPr>
        <w:t xml:space="preserve">figure </w:t>
      </w:r>
      <w:r w:rsidR="008F6C8B">
        <w:rPr>
          <w:rFonts w:eastAsiaTheme="minorEastAsia"/>
          <w:iCs/>
          <w:color w:val="000000" w:themeColor="text1"/>
          <w:sz w:val="22"/>
          <w:szCs w:val="22"/>
        </w:rPr>
        <w:t>1</w:t>
      </w:r>
      <w:r w:rsidR="00B56E65">
        <w:rPr>
          <w:rFonts w:eastAsiaTheme="minorEastAsia"/>
          <w:iCs/>
          <w:color w:val="000000" w:themeColor="text1"/>
          <w:sz w:val="22"/>
          <w:szCs w:val="22"/>
        </w:rPr>
        <w:t>, 2 and 3</w:t>
      </w:r>
      <w:r w:rsidR="000741E4">
        <w:rPr>
          <w:rFonts w:eastAsiaTheme="minorEastAsia"/>
          <w:iCs/>
          <w:color w:val="000000" w:themeColor="text1"/>
          <w:sz w:val="22"/>
          <w:szCs w:val="22"/>
        </w:rPr>
        <w:t>.</w:t>
      </w:r>
      <w:r w:rsidR="00D560D7">
        <w:rPr>
          <w:rFonts w:eastAsiaTheme="minorEastAsia"/>
          <w:iCs/>
          <w:color w:val="000000" w:themeColor="text1"/>
          <w:sz w:val="22"/>
          <w:szCs w:val="22"/>
        </w:rPr>
        <w:t xml:space="preserve"> We provide our analysis of alternative 1 and 2.</w:t>
      </w:r>
    </w:p>
    <w:p w14:paraId="41298A1C" w14:textId="77777777" w:rsidR="00D560D7" w:rsidRDefault="00D560D7" w:rsidP="000741E4">
      <w:pPr>
        <w:rPr>
          <w:rFonts w:eastAsiaTheme="minorEastAsia"/>
          <w:iCs/>
          <w:color w:val="000000" w:themeColor="text1"/>
          <w:sz w:val="22"/>
          <w:szCs w:val="22"/>
        </w:rPr>
      </w:pPr>
    </w:p>
    <w:p w14:paraId="491E8F45" w14:textId="77777777" w:rsidR="00223C60" w:rsidRDefault="00886FC4" w:rsidP="00223C60">
      <w:pPr>
        <w:keepNext/>
      </w:pPr>
      <w:r>
        <w:rPr>
          <w:rFonts w:eastAsiaTheme="minorEastAsia"/>
          <w:iCs/>
          <w:noProof/>
          <w:color w:val="000000" w:themeColor="text1"/>
          <w:sz w:val="22"/>
          <w:szCs w:val="22"/>
        </w:rPr>
        <w:drawing>
          <wp:inline distT="0" distB="0" distL="0" distR="0" wp14:anchorId="6F7CBA17" wp14:editId="7E6266D8">
            <wp:extent cx="6120765" cy="1525905"/>
            <wp:effectExtent l="0" t="0" r="0" b="0"/>
            <wp:docPr id="955900528" name="Picture 4" descr="A close-up of a computer sc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900528" name="Picture 4" descr="A close-up of a computer screen"/>
                    <pic:cNvPicPr/>
                  </pic:nvPicPr>
                  <pic:blipFill>
                    <a:blip r:embed="rId11"/>
                    <a:stretch>
                      <a:fillRect/>
                    </a:stretch>
                  </pic:blipFill>
                  <pic:spPr>
                    <a:xfrm>
                      <a:off x="0" y="0"/>
                      <a:ext cx="6120765" cy="1525905"/>
                    </a:xfrm>
                    <a:prstGeom prst="rect">
                      <a:avLst/>
                    </a:prstGeom>
                  </pic:spPr>
                </pic:pic>
              </a:graphicData>
            </a:graphic>
          </wp:inline>
        </w:drawing>
      </w:r>
    </w:p>
    <w:p w14:paraId="346B19DE" w14:textId="02C0FA13" w:rsidR="00223C60" w:rsidRPr="00D474C0" w:rsidRDefault="00223C60" w:rsidP="00223C60">
      <w:pPr>
        <w:pStyle w:val="Caption"/>
        <w:jc w:val="center"/>
        <w:rPr>
          <w:sz w:val="22"/>
          <w:szCs w:val="22"/>
          <w:lang w:val="en-US"/>
        </w:rPr>
      </w:pPr>
      <w:r w:rsidRPr="00D474C0">
        <w:rPr>
          <w:sz w:val="22"/>
          <w:szCs w:val="22"/>
          <w:lang w:val="en-US"/>
        </w:rPr>
        <w:t xml:space="preserve">Figure </w:t>
      </w:r>
      <w:r w:rsidRPr="00D474C0">
        <w:rPr>
          <w:sz w:val="22"/>
          <w:szCs w:val="22"/>
        </w:rPr>
        <w:fldChar w:fldCharType="begin"/>
      </w:r>
      <w:r w:rsidRPr="00D474C0">
        <w:rPr>
          <w:sz w:val="22"/>
          <w:szCs w:val="22"/>
          <w:lang w:val="en-US"/>
        </w:rPr>
        <w:instrText xml:space="preserve"> SEQ Figure \* ARABIC </w:instrText>
      </w:r>
      <w:r w:rsidRPr="00D474C0">
        <w:rPr>
          <w:sz w:val="22"/>
          <w:szCs w:val="22"/>
        </w:rPr>
        <w:fldChar w:fldCharType="separate"/>
      </w:r>
      <w:r w:rsidR="00476513" w:rsidRPr="00D474C0">
        <w:rPr>
          <w:noProof/>
          <w:sz w:val="22"/>
          <w:szCs w:val="22"/>
          <w:lang w:val="en-US"/>
        </w:rPr>
        <w:t>1</w:t>
      </w:r>
      <w:r w:rsidRPr="00D474C0">
        <w:rPr>
          <w:sz w:val="22"/>
          <w:szCs w:val="22"/>
        </w:rPr>
        <w:fldChar w:fldCharType="end"/>
      </w:r>
      <w:r w:rsidRPr="00D474C0">
        <w:rPr>
          <w:sz w:val="22"/>
          <w:szCs w:val="22"/>
          <w:lang w:val="en-US"/>
        </w:rPr>
        <w:t>: Measurement procedure using Alternative 1</w:t>
      </w:r>
    </w:p>
    <w:p w14:paraId="0D2C202F" w14:textId="6DFE2000" w:rsidR="000741E4" w:rsidRDefault="000741E4" w:rsidP="000741E4">
      <w:pPr>
        <w:rPr>
          <w:rFonts w:eastAsiaTheme="minorEastAsia"/>
          <w:iCs/>
          <w:color w:val="000000" w:themeColor="text1"/>
          <w:sz w:val="22"/>
          <w:szCs w:val="22"/>
        </w:rPr>
      </w:pPr>
      <w:r>
        <w:rPr>
          <w:rFonts w:eastAsiaTheme="minorEastAsia"/>
          <w:iCs/>
          <w:color w:val="000000" w:themeColor="text1"/>
          <w:sz w:val="22"/>
          <w:szCs w:val="22"/>
        </w:rPr>
        <w:t xml:space="preserve"> </w:t>
      </w:r>
    </w:p>
    <w:p w14:paraId="1AD58E75" w14:textId="009676CD" w:rsidR="000741E4" w:rsidRPr="00924575" w:rsidRDefault="00924575" w:rsidP="000741E4">
      <w:pPr>
        <w:rPr>
          <w:rFonts w:eastAsiaTheme="minorEastAsia"/>
          <w:iCs/>
          <w:color w:val="000000" w:themeColor="text1"/>
          <w:sz w:val="22"/>
          <w:szCs w:val="22"/>
          <w:u w:val="single"/>
        </w:rPr>
      </w:pPr>
      <w:r w:rsidRPr="00924575">
        <w:rPr>
          <w:rFonts w:eastAsiaTheme="minorEastAsia"/>
          <w:iCs/>
          <w:color w:val="000000" w:themeColor="text1"/>
          <w:sz w:val="22"/>
          <w:szCs w:val="22"/>
          <w:u w:val="single"/>
        </w:rPr>
        <w:t>Alternative 1:</w:t>
      </w:r>
    </w:p>
    <w:p w14:paraId="79368CAB" w14:textId="7CBBE8A8" w:rsidR="003B1467" w:rsidRDefault="00814A11" w:rsidP="000741E4">
      <w:pPr>
        <w:rPr>
          <w:rFonts w:eastAsiaTheme="minorEastAsia"/>
          <w:iCs/>
          <w:color w:val="000000" w:themeColor="text1"/>
          <w:sz w:val="22"/>
          <w:szCs w:val="22"/>
        </w:rPr>
      </w:pPr>
      <w:r>
        <w:rPr>
          <w:rFonts w:eastAsiaTheme="minorEastAsia"/>
          <w:iCs/>
          <w:color w:val="000000" w:themeColor="text1"/>
          <w:sz w:val="22"/>
          <w:szCs w:val="22"/>
        </w:rPr>
        <w:t xml:space="preserve">Step 1: </w:t>
      </w:r>
      <w:r w:rsidR="00D725C7" w:rsidRPr="00763E72">
        <w:rPr>
          <w:rFonts w:eastAsiaTheme="minorEastAsia"/>
          <w:iCs/>
          <w:color w:val="000000" w:themeColor="text1"/>
          <w:sz w:val="22"/>
          <w:szCs w:val="22"/>
        </w:rPr>
        <w:t xml:space="preserve">UE performs </w:t>
      </w:r>
      <w:r w:rsidR="00295F81" w:rsidRPr="00763E72">
        <w:rPr>
          <w:rFonts w:eastAsiaTheme="minorEastAsia"/>
          <w:iCs/>
          <w:color w:val="000000" w:themeColor="text1"/>
          <w:sz w:val="22"/>
          <w:szCs w:val="22"/>
        </w:rPr>
        <w:t>SSB based L3 measurements with RX beam sweeping in FR2</w:t>
      </w:r>
      <w:r w:rsidR="00A074C1">
        <w:rPr>
          <w:rFonts w:eastAsiaTheme="minorEastAsia"/>
          <w:iCs/>
          <w:color w:val="000000" w:themeColor="text1"/>
          <w:sz w:val="22"/>
          <w:szCs w:val="22"/>
        </w:rPr>
        <w:t xml:space="preserve"> and determine the RX beam for L3 measurements. </w:t>
      </w:r>
    </w:p>
    <w:p w14:paraId="62962603" w14:textId="1E0E1DCA" w:rsidR="00814A11" w:rsidRDefault="00814A11" w:rsidP="000741E4">
      <w:pPr>
        <w:rPr>
          <w:rFonts w:eastAsiaTheme="minorEastAsia"/>
          <w:iCs/>
          <w:color w:val="000000" w:themeColor="text1"/>
          <w:sz w:val="22"/>
          <w:szCs w:val="22"/>
        </w:rPr>
      </w:pPr>
      <w:r>
        <w:rPr>
          <w:rFonts w:eastAsiaTheme="minorEastAsia"/>
          <w:iCs/>
          <w:color w:val="000000" w:themeColor="text1"/>
          <w:sz w:val="22"/>
          <w:szCs w:val="22"/>
        </w:rPr>
        <w:t xml:space="preserve">Step 2: If the same SSB is configured for L1 measurements, </w:t>
      </w:r>
      <w:r w:rsidR="0042633C">
        <w:rPr>
          <w:rFonts w:eastAsiaTheme="minorEastAsia"/>
          <w:iCs/>
          <w:color w:val="000000" w:themeColor="text1"/>
          <w:sz w:val="22"/>
          <w:szCs w:val="22"/>
        </w:rPr>
        <w:t>UE performs RX beam sweeping</w:t>
      </w:r>
      <w:r w:rsidR="00A44F4E">
        <w:rPr>
          <w:rFonts w:eastAsiaTheme="minorEastAsia"/>
          <w:iCs/>
          <w:color w:val="000000" w:themeColor="text1"/>
          <w:sz w:val="22"/>
          <w:szCs w:val="22"/>
        </w:rPr>
        <w:t xml:space="preserve"> to find the best Rx </w:t>
      </w:r>
      <w:r w:rsidR="00005179">
        <w:rPr>
          <w:rFonts w:eastAsiaTheme="minorEastAsia"/>
          <w:iCs/>
          <w:color w:val="000000" w:themeColor="text1"/>
          <w:sz w:val="22"/>
          <w:szCs w:val="22"/>
        </w:rPr>
        <w:t xml:space="preserve">beam </w:t>
      </w:r>
      <w:r w:rsidR="00A44F4E">
        <w:rPr>
          <w:rFonts w:eastAsiaTheme="minorEastAsia"/>
          <w:iCs/>
          <w:color w:val="000000" w:themeColor="text1"/>
          <w:sz w:val="22"/>
          <w:szCs w:val="22"/>
        </w:rPr>
        <w:t>for the SSB based L1-RSRP measurements.</w:t>
      </w:r>
      <w:r w:rsidR="00005179">
        <w:rPr>
          <w:rFonts w:eastAsiaTheme="minorEastAsia"/>
          <w:iCs/>
          <w:color w:val="000000" w:themeColor="text1"/>
          <w:sz w:val="22"/>
          <w:szCs w:val="22"/>
        </w:rPr>
        <w:t xml:space="preserve"> In this step UE may find a </w:t>
      </w:r>
      <w:r w:rsidR="000F135B">
        <w:rPr>
          <w:rFonts w:eastAsiaTheme="minorEastAsia"/>
          <w:iCs/>
          <w:color w:val="000000" w:themeColor="text1"/>
          <w:sz w:val="22"/>
          <w:szCs w:val="22"/>
        </w:rPr>
        <w:t xml:space="preserve">finer RX beam for receiving the SSB. This step is useful for finding the best Tx and Rx beam combination for </w:t>
      </w:r>
      <w:r w:rsidR="00AE61C7">
        <w:rPr>
          <w:rFonts w:eastAsiaTheme="minorEastAsia"/>
          <w:iCs/>
          <w:color w:val="000000" w:themeColor="text1"/>
          <w:sz w:val="22"/>
          <w:szCs w:val="22"/>
        </w:rPr>
        <w:t xml:space="preserve">SSB based L1-RSRP measurement. Due to the Rx beam gain and able to receive the SSB in </w:t>
      </w:r>
      <w:r w:rsidR="00280FBE">
        <w:rPr>
          <w:rFonts w:eastAsiaTheme="minorEastAsia"/>
          <w:iCs/>
          <w:color w:val="000000" w:themeColor="text1"/>
          <w:sz w:val="22"/>
          <w:szCs w:val="22"/>
        </w:rPr>
        <w:t>Tx beam peak direction, UE may get higher L1-RSRP compared to L3-RSRP.</w:t>
      </w:r>
      <w:r w:rsidR="000F135B">
        <w:rPr>
          <w:rFonts w:eastAsiaTheme="minorEastAsia"/>
          <w:iCs/>
          <w:color w:val="000000" w:themeColor="text1"/>
          <w:sz w:val="22"/>
          <w:szCs w:val="22"/>
        </w:rPr>
        <w:t xml:space="preserve"> </w:t>
      </w:r>
      <w:r w:rsidR="004235D4">
        <w:rPr>
          <w:rFonts w:eastAsiaTheme="minorEastAsia"/>
          <w:iCs/>
          <w:color w:val="000000" w:themeColor="text1"/>
          <w:sz w:val="22"/>
          <w:szCs w:val="22"/>
        </w:rPr>
        <w:t>In this step UE determines the best RX beam for a given SSB</w:t>
      </w:r>
      <w:r w:rsidR="00402F8A">
        <w:rPr>
          <w:rFonts w:eastAsiaTheme="minorEastAsia"/>
          <w:iCs/>
          <w:color w:val="000000" w:themeColor="text1"/>
          <w:sz w:val="22"/>
          <w:szCs w:val="22"/>
        </w:rPr>
        <w:t xml:space="preserve"> and uses the same for the receiving CSI-RS which was QCLed with SSB</w:t>
      </w:r>
      <w:r w:rsidR="00643778">
        <w:rPr>
          <w:rFonts w:eastAsiaTheme="minorEastAsia"/>
          <w:iCs/>
          <w:color w:val="000000" w:themeColor="text1"/>
          <w:sz w:val="22"/>
          <w:szCs w:val="22"/>
        </w:rPr>
        <w:t>.</w:t>
      </w:r>
      <w:r w:rsidR="005856E6">
        <w:rPr>
          <w:rFonts w:eastAsiaTheme="minorEastAsia"/>
          <w:iCs/>
          <w:color w:val="000000" w:themeColor="text1"/>
          <w:sz w:val="22"/>
          <w:szCs w:val="22"/>
        </w:rPr>
        <w:t xml:space="preserve"> In the figure 1, red solid beam may be </w:t>
      </w:r>
      <w:r w:rsidR="00CE7A85">
        <w:rPr>
          <w:rFonts w:eastAsiaTheme="minorEastAsia"/>
          <w:iCs/>
          <w:color w:val="000000" w:themeColor="text1"/>
          <w:sz w:val="22"/>
          <w:szCs w:val="22"/>
        </w:rPr>
        <w:t xml:space="preserve">the best Rx </w:t>
      </w:r>
      <w:r w:rsidR="005856E6">
        <w:rPr>
          <w:rFonts w:eastAsiaTheme="minorEastAsia"/>
          <w:iCs/>
          <w:color w:val="000000" w:themeColor="text1"/>
          <w:sz w:val="22"/>
          <w:szCs w:val="22"/>
        </w:rPr>
        <w:t xml:space="preserve">beam. </w:t>
      </w:r>
    </w:p>
    <w:p w14:paraId="0E0B53AF" w14:textId="04BE0814" w:rsidR="00280FBE" w:rsidRDefault="004235D4" w:rsidP="000741E4">
      <w:pPr>
        <w:rPr>
          <w:rFonts w:eastAsiaTheme="minorEastAsia"/>
          <w:iCs/>
          <w:color w:val="000000" w:themeColor="text1"/>
          <w:sz w:val="22"/>
          <w:szCs w:val="22"/>
        </w:rPr>
      </w:pPr>
      <w:r>
        <w:rPr>
          <w:rFonts w:eastAsiaTheme="minorEastAsia"/>
          <w:iCs/>
          <w:color w:val="000000" w:themeColor="text1"/>
          <w:sz w:val="22"/>
          <w:szCs w:val="22"/>
        </w:rPr>
        <w:t xml:space="preserve">Step 3: </w:t>
      </w:r>
      <w:r w:rsidR="00233614">
        <w:rPr>
          <w:rFonts w:eastAsiaTheme="minorEastAsia"/>
          <w:iCs/>
          <w:color w:val="000000" w:themeColor="text1"/>
          <w:sz w:val="22"/>
          <w:szCs w:val="22"/>
        </w:rPr>
        <w:t xml:space="preserve">the Rx beam determined in step 2 </w:t>
      </w:r>
      <w:r w:rsidR="00D46419">
        <w:rPr>
          <w:rFonts w:eastAsiaTheme="minorEastAsia"/>
          <w:iCs/>
          <w:color w:val="000000" w:themeColor="text1"/>
          <w:sz w:val="22"/>
          <w:szCs w:val="22"/>
        </w:rPr>
        <w:t>may be used to</w:t>
      </w:r>
      <w:r w:rsidR="00643778">
        <w:rPr>
          <w:rFonts w:eastAsiaTheme="minorEastAsia"/>
          <w:iCs/>
          <w:color w:val="000000" w:themeColor="text1"/>
          <w:sz w:val="22"/>
          <w:szCs w:val="22"/>
        </w:rPr>
        <w:t xml:space="preserve"> receive the CSI-RS which </w:t>
      </w:r>
      <w:r w:rsidR="002223B6">
        <w:rPr>
          <w:rFonts w:eastAsiaTheme="minorEastAsia"/>
          <w:iCs/>
          <w:color w:val="000000" w:themeColor="text1"/>
          <w:sz w:val="22"/>
          <w:szCs w:val="22"/>
        </w:rPr>
        <w:t>was</w:t>
      </w:r>
      <w:r w:rsidR="00643778">
        <w:rPr>
          <w:rFonts w:eastAsiaTheme="minorEastAsia"/>
          <w:iCs/>
          <w:color w:val="000000" w:themeColor="text1"/>
          <w:sz w:val="22"/>
          <w:szCs w:val="22"/>
        </w:rPr>
        <w:t xml:space="preserve"> configured with same SSB as QCL source RS.</w:t>
      </w:r>
      <w:r w:rsidR="005856E6">
        <w:rPr>
          <w:rFonts w:eastAsiaTheme="minorEastAsia"/>
          <w:iCs/>
          <w:color w:val="000000" w:themeColor="text1"/>
          <w:sz w:val="22"/>
          <w:szCs w:val="22"/>
        </w:rPr>
        <w:t xml:space="preserve"> </w:t>
      </w:r>
      <w:r w:rsidR="00E057C7">
        <w:rPr>
          <w:rFonts w:eastAsiaTheme="minorEastAsia"/>
          <w:iCs/>
          <w:color w:val="000000" w:themeColor="text1"/>
          <w:sz w:val="22"/>
          <w:szCs w:val="22"/>
        </w:rPr>
        <w:t>In the figure 1, UE uses the red solid beam to receive all the three CSI-RS</w:t>
      </w:r>
      <w:r w:rsidR="00D34F1C">
        <w:rPr>
          <w:rFonts w:eastAsiaTheme="minorEastAsia"/>
          <w:iCs/>
          <w:color w:val="000000" w:themeColor="text1"/>
          <w:sz w:val="22"/>
          <w:szCs w:val="22"/>
        </w:rPr>
        <w:t xml:space="preserve"> (as three CSI-RS has same </w:t>
      </w:r>
      <w:r w:rsidR="004E4BC0">
        <w:rPr>
          <w:rFonts w:eastAsiaTheme="minorEastAsia"/>
          <w:iCs/>
          <w:color w:val="000000" w:themeColor="text1"/>
          <w:sz w:val="22"/>
          <w:szCs w:val="22"/>
        </w:rPr>
        <w:t xml:space="preserve">SSB as </w:t>
      </w:r>
      <w:r w:rsidR="00D34F1C">
        <w:rPr>
          <w:rFonts w:eastAsiaTheme="minorEastAsia"/>
          <w:iCs/>
          <w:color w:val="000000" w:themeColor="text1"/>
          <w:sz w:val="22"/>
          <w:szCs w:val="22"/>
        </w:rPr>
        <w:t>QCL</w:t>
      </w:r>
      <w:r w:rsidR="004E4BC0">
        <w:rPr>
          <w:rFonts w:eastAsiaTheme="minorEastAsia"/>
          <w:iCs/>
          <w:color w:val="000000" w:themeColor="text1"/>
          <w:sz w:val="22"/>
          <w:szCs w:val="22"/>
        </w:rPr>
        <w:t xml:space="preserve"> source</w:t>
      </w:r>
      <w:r w:rsidR="00D34F1C">
        <w:rPr>
          <w:rFonts w:eastAsiaTheme="minorEastAsia"/>
          <w:iCs/>
          <w:color w:val="000000" w:themeColor="text1"/>
          <w:sz w:val="22"/>
          <w:szCs w:val="22"/>
        </w:rPr>
        <w:t>)</w:t>
      </w:r>
      <w:r w:rsidR="00704A88">
        <w:rPr>
          <w:rFonts w:eastAsiaTheme="minorEastAsia"/>
          <w:iCs/>
          <w:color w:val="000000" w:themeColor="text1"/>
          <w:sz w:val="22"/>
          <w:szCs w:val="22"/>
        </w:rPr>
        <w:t xml:space="preserve">. </w:t>
      </w:r>
    </w:p>
    <w:p w14:paraId="4D3968CB" w14:textId="77777777" w:rsidR="00993037" w:rsidRDefault="00993037" w:rsidP="000741E4">
      <w:pPr>
        <w:rPr>
          <w:rFonts w:eastAsiaTheme="minorEastAsia"/>
          <w:iCs/>
          <w:color w:val="000000" w:themeColor="text1"/>
          <w:sz w:val="22"/>
          <w:szCs w:val="22"/>
        </w:rPr>
      </w:pPr>
    </w:p>
    <w:p w14:paraId="4C29134E" w14:textId="2FA1BBE1" w:rsidR="0056497C" w:rsidRDefault="008D309D" w:rsidP="000741E4">
      <w:pPr>
        <w:rPr>
          <w:rFonts w:eastAsiaTheme="minorEastAsia"/>
          <w:iCs/>
          <w:color w:val="000000" w:themeColor="text1"/>
          <w:sz w:val="22"/>
          <w:szCs w:val="22"/>
        </w:rPr>
      </w:pPr>
      <w:r w:rsidRPr="00350228">
        <w:rPr>
          <w:rFonts w:eastAsiaTheme="minorEastAsia"/>
          <w:iCs/>
          <w:color w:val="000000" w:themeColor="text1"/>
          <w:sz w:val="22"/>
          <w:szCs w:val="22"/>
          <w:u w:val="single"/>
        </w:rPr>
        <w:t>Why Alternative 1 may not work well:</w:t>
      </w:r>
      <w:r>
        <w:rPr>
          <w:rFonts w:eastAsiaTheme="minorEastAsia"/>
          <w:iCs/>
          <w:color w:val="000000" w:themeColor="text1"/>
          <w:sz w:val="22"/>
          <w:szCs w:val="22"/>
        </w:rPr>
        <w:t xml:space="preserve"> Based on the Rx beam width selected by UE, it may </w:t>
      </w:r>
      <w:r w:rsidR="00B8107E">
        <w:rPr>
          <w:rFonts w:eastAsiaTheme="minorEastAsia"/>
          <w:iCs/>
          <w:color w:val="000000" w:themeColor="text1"/>
          <w:sz w:val="22"/>
          <w:szCs w:val="22"/>
        </w:rPr>
        <w:t>happen</w:t>
      </w:r>
      <w:r>
        <w:rPr>
          <w:rFonts w:eastAsiaTheme="minorEastAsia"/>
          <w:iCs/>
          <w:color w:val="000000" w:themeColor="text1"/>
          <w:sz w:val="22"/>
          <w:szCs w:val="22"/>
        </w:rPr>
        <w:t xml:space="preserve"> that </w:t>
      </w:r>
      <w:r w:rsidR="00B8107E">
        <w:rPr>
          <w:rFonts w:eastAsiaTheme="minorEastAsia"/>
          <w:iCs/>
          <w:color w:val="000000" w:themeColor="text1"/>
          <w:sz w:val="22"/>
          <w:szCs w:val="22"/>
        </w:rPr>
        <w:t xml:space="preserve">the RX beam may be good for receiving one CSI-RS but may not be good for receiving the </w:t>
      </w:r>
      <w:r w:rsidR="00833D5F">
        <w:rPr>
          <w:rFonts w:eastAsiaTheme="minorEastAsia"/>
          <w:iCs/>
          <w:color w:val="000000" w:themeColor="text1"/>
          <w:sz w:val="22"/>
          <w:szCs w:val="22"/>
        </w:rPr>
        <w:t xml:space="preserve">other CSI-RS. In the figure 1, </w:t>
      </w:r>
      <w:r w:rsidR="00620BD1">
        <w:rPr>
          <w:rFonts w:eastAsiaTheme="minorEastAsia"/>
          <w:iCs/>
          <w:color w:val="000000" w:themeColor="text1"/>
          <w:sz w:val="22"/>
          <w:szCs w:val="22"/>
        </w:rPr>
        <w:t>the red RX beam</w:t>
      </w:r>
      <w:r w:rsidR="004075A3">
        <w:rPr>
          <w:rFonts w:eastAsiaTheme="minorEastAsia"/>
          <w:iCs/>
          <w:color w:val="000000" w:themeColor="text1"/>
          <w:sz w:val="22"/>
          <w:szCs w:val="22"/>
        </w:rPr>
        <w:t xml:space="preserve"> (best Rx beam for SSB based </w:t>
      </w:r>
      <w:r w:rsidR="00CF501B">
        <w:rPr>
          <w:rFonts w:eastAsiaTheme="minorEastAsia"/>
          <w:iCs/>
          <w:color w:val="000000" w:themeColor="text1"/>
          <w:sz w:val="22"/>
          <w:szCs w:val="22"/>
        </w:rPr>
        <w:t>L1-RSRP</w:t>
      </w:r>
      <w:r w:rsidR="004075A3">
        <w:rPr>
          <w:rFonts w:eastAsiaTheme="minorEastAsia"/>
          <w:iCs/>
          <w:color w:val="000000" w:themeColor="text1"/>
          <w:sz w:val="22"/>
          <w:szCs w:val="22"/>
        </w:rPr>
        <w:t>)</w:t>
      </w:r>
      <w:r w:rsidR="00620BD1">
        <w:rPr>
          <w:rFonts w:eastAsiaTheme="minorEastAsia"/>
          <w:iCs/>
          <w:color w:val="000000" w:themeColor="text1"/>
          <w:sz w:val="22"/>
          <w:szCs w:val="22"/>
        </w:rPr>
        <w:t xml:space="preserve"> may be good for receiving the green CSI-RS </w:t>
      </w:r>
      <w:r w:rsidR="00CF501B">
        <w:rPr>
          <w:rFonts w:eastAsiaTheme="minorEastAsia"/>
          <w:iCs/>
          <w:color w:val="000000" w:themeColor="text1"/>
          <w:sz w:val="22"/>
          <w:szCs w:val="22"/>
        </w:rPr>
        <w:t xml:space="preserve">beam </w:t>
      </w:r>
      <w:r w:rsidR="00620BD1">
        <w:rPr>
          <w:rFonts w:eastAsiaTheme="minorEastAsia"/>
          <w:iCs/>
          <w:color w:val="000000" w:themeColor="text1"/>
          <w:sz w:val="22"/>
          <w:szCs w:val="22"/>
        </w:rPr>
        <w:t>but may be not so good for receiving other two</w:t>
      </w:r>
      <w:r w:rsidR="00D7143F">
        <w:rPr>
          <w:rFonts w:eastAsiaTheme="minorEastAsia"/>
          <w:iCs/>
          <w:color w:val="000000" w:themeColor="text1"/>
          <w:sz w:val="22"/>
          <w:szCs w:val="22"/>
        </w:rPr>
        <w:t xml:space="preserve"> CSI-RS. We think wide beam used for </w:t>
      </w:r>
      <w:r w:rsidR="00630FB1">
        <w:rPr>
          <w:rFonts w:eastAsiaTheme="minorEastAsia"/>
          <w:iCs/>
          <w:color w:val="000000" w:themeColor="text1"/>
          <w:sz w:val="22"/>
          <w:szCs w:val="22"/>
        </w:rPr>
        <w:t xml:space="preserve">SSB based </w:t>
      </w:r>
      <w:r w:rsidR="00D7143F">
        <w:rPr>
          <w:rFonts w:eastAsiaTheme="minorEastAsia"/>
          <w:iCs/>
          <w:color w:val="000000" w:themeColor="text1"/>
          <w:sz w:val="22"/>
          <w:szCs w:val="22"/>
        </w:rPr>
        <w:t xml:space="preserve">L3 measurement may work well </w:t>
      </w:r>
      <w:r w:rsidR="002D1417">
        <w:rPr>
          <w:rFonts w:eastAsiaTheme="minorEastAsia"/>
          <w:iCs/>
          <w:color w:val="000000" w:themeColor="text1"/>
          <w:sz w:val="22"/>
          <w:szCs w:val="22"/>
        </w:rPr>
        <w:t xml:space="preserve">for receiving three CSI-RS resources than the </w:t>
      </w:r>
      <w:r w:rsidR="00CA7D94">
        <w:rPr>
          <w:rFonts w:eastAsiaTheme="minorEastAsia"/>
          <w:iCs/>
          <w:color w:val="000000" w:themeColor="text1"/>
          <w:sz w:val="22"/>
          <w:szCs w:val="22"/>
        </w:rPr>
        <w:t xml:space="preserve">SSB based </w:t>
      </w:r>
      <w:r w:rsidR="00D7143F">
        <w:rPr>
          <w:rFonts w:eastAsiaTheme="minorEastAsia"/>
          <w:iCs/>
          <w:color w:val="000000" w:themeColor="text1"/>
          <w:sz w:val="22"/>
          <w:szCs w:val="22"/>
        </w:rPr>
        <w:t>fine beam</w:t>
      </w:r>
      <w:r w:rsidR="00CA7D94">
        <w:rPr>
          <w:rFonts w:eastAsiaTheme="minorEastAsia"/>
          <w:iCs/>
          <w:color w:val="000000" w:themeColor="text1"/>
          <w:sz w:val="22"/>
          <w:szCs w:val="22"/>
        </w:rPr>
        <w:t xml:space="preserve"> for L1 measurement</w:t>
      </w:r>
      <w:r w:rsidR="00D7143F">
        <w:rPr>
          <w:rFonts w:eastAsiaTheme="minorEastAsia"/>
          <w:iCs/>
          <w:color w:val="000000" w:themeColor="text1"/>
          <w:sz w:val="22"/>
          <w:szCs w:val="22"/>
        </w:rPr>
        <w:t>.</w:t>
      </w:r>
    </w:p>
    <w:p w14:paraId="01810A57" w14:textId="4A26976E" w:rsidR="00993037" w:rsidRDefault="00993037" w:rsidP="000741E4">
      <w:pPr>
        <w:rPr>
          <w:rFonts w:eastAsiaTheme="minorEastAsia"/>
          <w:iCs/>
          <w:color w:val="000000" w:themeColor="text1"/>
          <w:sz w:val="22"/>
          <w:szCs w:val="22"/>
        </w:rPr>
      </w:pPr>
    </w:p>
    <w:p w14:paraId="64020298" w14:textId="77777777" w:rsidR="00476513" w:rsidRDefault="000E6592" w:rsidP="00476513">
      <w:pPr>
        <w:keepNext/>
      </w:pPr>
      <w:r>
        <w:rPr>
          <w:rFonts w:eastAsiaTheme="minorEastAsia"/>
          <w:iCs/>
          <w:noProof/>
          <w:color w:val="000000" w:themeColor="text1"/>
          <w:sz w:val="22"/>
          <w:szCs w:val="22"/>
        </w:rPr>
        <w:drawing>
          <wp:inline distT="0" distB="0" distL="0" distR="0" wp14:anchorId="18D88531" wp14:editId="1DEA09D2">
            <wp:extent cx="6120765" cy="1682115"/>
            <wp:effectExtent l="0" t="0" r="0" b="0"/>
            <wp:docPr id="11359030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90301" name="Picture 113590301"/>
                    <pic:cNvPicPr/>
                  </pic:nvPicPr>
                  <pic:blipFill>
                    <a:blip r:embed="rId12"/>
                    <a:stretch>
                      <a:fillRect/>
                    </a:stretch>
                  </pic:blipFill>
                  <pic:spPr>
                    <a:xfrm>
                      <a:off x="0" y="0"/>
                      <a:ext cx="6120765" cy="1682115"/>
                    </a:xfrm>
                    <a:prstGeom prst="rect">
                      <a:avLst/>
                    </a:prstGeom>
                  </pic:spPr>
                </pic:pic>
              </a:graphicData>
            </a:graphic>
          </wp:inline>
        </w:drawing>
      </w:r>
    </w:p>
    <w:p w14:paraId="2EFC715A" w14:textId="4C5F4A0F" w:rsidR="00DE6CAF" w:rsidRPr="00D474C0" w:rsidRDefault="00476513" w:rsidP="00476513">
      <w:pPr>
        <w:pStyle w:val="Caption"/>
        <w:jc w:val="center"/>
        <w:rPr>
          <w:rFonts w:eastAsiaTheme="minorEastAsia"/>
          <w:iCs/>
          <w:color w:val="000000" w:themeColor="text1"/>
          <w:sz w:val="20"/>
          <w:szCs w:val="20"/>
          <w:lang w:val="en-US"/>
        </w:rPr>
      </w:pPr>
      <w:r w:rsidRPr="00D474C0">
        <w:rPr>
          <w:sz w:val="22"/>
          <w:szCs w:val="22"/>
          <w:lang w:val="en-US"/>
        </w:rPr>
        <w:t xml:space="preserve">Figure </w:t>
      </w:r>
      <w:r w:rsidRPr="00D474C0">
        <w:rPr>
          <w:sz w:val="22"/>
          <w:szCs w:val="22"/>
        </w:rPr>
        <w:fldChar w:fldCharType="begin"/>
      </w:r>
      <w:r w:rsidRPr="00D474C0">
        <w:rPr>
          <w:sz w:val="22"/>
          <w:szCs w:val="22"/>
          <w:lang w:val="en-US"/>
        </w:rPr>
        <w:instrText xml:space="preserve"> SEQ Figure \* ARABIC </w:instrText>
      </w:r>
      <w:r w:rsidRPr="00D474C0">
        <w:rPr>
          <w:sz w:val="22"/>
          <w:szCs w:val="22"/>
        </w:rPr>
        <w:fldChar w:fldCharType="separate"/>
      </w:r>
      <w:r w:rsidRPr="00D474C0">
        <w:rPr>
          <w:noProof/>
          <w:sz w:val="22"/>
          <w:szCs w:val="22"/>
          <w:lang w:val="en-US"/>
        </w:rPr>
        <w:t>2</w:t>
      </w:r>
      <w:r w:rsidRPr="00D474C0">
        <w:rPr>
          <w:sz w:val="22"/>
          <w:szCs w:val="22"/>
        </w:rPr>
        <w:fldChar w:fldCharType="end"/>
      </w:r>
      <w:r w:rsidRPr="00D474C0">
        <w:rPr>
          <w:sz w:val="22"/>
          <w:szCs w:val="22"/>
          <w:lang w:val="en-US"/>
        </w:rPr>
        <w:t>: Measurement procedure using alternative 2</w:t>
      </w:r>
    </w:p>
    <w:p w14:paraId="65DE6F3F" w14:textId="77777777" w:rsidR="005856E6" w:rsidRPr="00763E72" w:rsidRDefault="005856E6" w:rsidP="000741E4">
      <w:pPr>
        <w:rPr>
          <w:rFonts w:eastAsiaTheme="minorEastAsia"/>
          <w:iCs/>
          <w:color w:val="000000" w:themeColor="text1"/>
          <w:sz w:val="22"/>
          <w:szCs w:val="22"/>
        </w:rPr>
      </w:pPr>
    </w:p>
    <w:p w14:paraId="0500C0C0" w14:textId="69B6F200" w:rsidR="000E6592" w:rsidRPr="001351E5" w:rsidRDefault="001351E5" w:rsidP="001351E5">
      <w:pPr>
        <w:rPr>
          <w:rFonts w:eastAsiaTheme="minorEastAsia"/>
          <w:iCs/>
          <w:color w:val="000000" w:themeColor="text1"/>
          <w:sz w:val="22"/>
          <w:szCs w:val="22"/>
          <w:u w:val="single"/>
        </w:rPr>
      </w:pPr>
      <w:r w:rsidRPr="001351E5">
        <w:rPr>
          <w:rFonts w:eastAsiaTheme="minorEastAsia"/>
          <w:iCs/>
          <w:color w:val="000000" w:themeColor="text1"/>
          <w:sz w:val="22"/>
          <w:szCs w:val="22"/>
          <w:u w:val="single"/>
        </w:rPr>
        <w:t>Alternative 2:</w:t>
      </w:r>
    </w:p>
    <w:p w14:paraId="5BC3DFA1" w14:textId="09488CCF" w:rsidR="000E6592" w:rsidRPr="00E25AFF" w:rsidRDefault="00E25AFF" w:rsidP="00E25AFF">
      <w:pPr>
        <w:rPr>
          <w:rFonts w:eastAsiaTheme="minorEastAsia"/>
          <w:iCs/>
          <w:color w:val="000000" w:themeColor="text1"/>
          <w:sz w:val="22"/>
          <w:szCs w:val="22"/>
        </w:rPr>
      </w:pPr>
      <w:r>
        <w:rPr>
          <w:rFonts w:eastAsiaTheme="minorEastAsia"/>
          <w:iCs/>
          <w:color w:val="000000" w:themeColor="text1"/>
          <w:sz w:val="22"/>
          <w:szCs w:val="22"/>
        </w:rPr>
        <w:t>In this approach, UE performs the RX beam sweeping using the periodic or semi-persistent CSI-RS</w:t>
      </w:r>
      <w:r w:rsidR="002679D2">
        <w:rPr>
          <w:rFonts w:eastAsiaTheme="minorEastAsia"/>
          <w:iCs/>
          <w:color w:val="000000" w:themeColor="text1"/>
          <w:sz w:val="22"/>
          <w:szCs w:val="22"/>
        </w:rPr>
        <w:t>. In step 1</w:t>
      </w:r>
      <w:r w:rsidR="00E4654F">
        <w:rPr>
          <w:rFonts w:eastAsiaTheme="minorEastAsia"/>
          <w:iCs/>
          <w:color w:val="000000" w:themeColor="text1"/>
          <w:sz w:val="22"/>
          <w:szCs w:val="22"/>
        </w:rPr>
        <w:t xml:space="preserve">, UE performs SSB based L3 measurements and determine the wide beam to be used for SSB based L3 measurements. </w:t>
      </w:r>
      <w:r w:rsidR="00A64CEE">
        <w:rPr>
          <w:rFonts w:eastAsiaTheme="minorEastAsia"/>
          <w:iCs/>
          <w:color w:val="000000" w:themeColor="text1"/>
          <w:sz w:val="22"/>
          <w:szCs w:val="22"/>
        </w:rPr>
        <w:t xml:space="preserve">In step 2, instead of doing Rx beam sweeping </w:t>
      </w:r>
      <w:r w:rsidR="00900BB6">
        <w:rPr>
          <w:rFonts w:eastAsiaTheme="minorEastAsia"/>
          <w:iCs/>
          <w:color w:val="000000" w:themeColor="text1"/>
          <w:sz w:val="22"/>
          <w:szCs w:val="22"/>
        </w:rPr>
        <w:t xml:space="preserve">on SSB </w:t>
      </w:r>
      <w:r w:rsidR="00A64CEE">
        <w:rPr>
          <w:rFonts w:eastAsiaTheme="minorEastAsia"/>
          <w:iCs/>
          <w:color w:val="000000" w:themeColor="text1"/>
          <w:sz w:val="22"/>
          <w:szCs w:val="22"/>
        </w:rPr>
        <w:t>to determine the fine beam</w:t>
      </w:r>
      <w:r w:rsidR="00EC79C9">
        <w:rPr>
          <w:rFonts w:eastAsiaTheme="minorEastAsia"/>
          <w:iCs/>
          <w:color w:val="000000" w:themeColor="text1"/>
          <w:sz w:val="22"/>
          <w:szCs w:val="22"/>
        </w:rPr>
        <w:t>,</w:t>
      </w:r>
      <w:r w:rsidR="00A64CEE">
        <w:rPr>
          <w:rFonts w:eastAsiaTheme="minorEastAsia"/>
          <w:iCs/>
          <w:color w:val="000000" w:themeColor="text1"/>
          <w:sz w:val="22"/>
          <w:szCs w:val="22"/>
        </w:rPr>
        <w:t xml:space="preserve"> UE uses the </w:t>
      </w:r>
      <w:r w:rsidR="00664D34">
        <w:rPr>
          <w:rFonts w:eastAsiaTheme="minorEastAsia"/>
          <w:iCs/>
          <w:color w:val="000000" w:themeColor="text1"/>
          <w:sz w:val="22"/>
          <w:szCs w:val="22"/>
        </w:rPr>
        <w:t>periodic</w:t>
      </w:r>
      <w:r w:rsidR="008948F2">
        <w:rPr>
          <w:rFonts w:eastAsiaTheme="minorEastAsia"/>
          <w:iCs/>
          <w:color w:val="000000" w:themeColor="text1"/>
          <w:sz w:val="22"/>
          <w:szCs w:val="22"/>
        </w:rPr>
        <w:t xml:space="preserve"> </w:t>
      </w:r>
      <w:r w:rsidR="00664D34">
        <w:rPr>
          <w:rFonts w:eastAsiaTheme="minorEastAsia"/>
          <w:iCs/>
          <w:color w:val="000000" w:themeColor="text1"/>
          <w:sz w:val="22"/>
          <w:szCs w:val="22"/>
        </w:rPr>
        <w:t xml:space="preserve">or semi-persistent </w:t>
      </w:r>
      <w:r w:rsidR="00A64CEE">
        <w:rPr>
          <w:rFonts w:eastAsiaTheme="minorEastAsia"/>
          <w:iCs/>
          <w:color w:val="000000" w:themeColor="text1"/>
          <w:sz w:val="22"/>
          <w:szCs w:val="22"/>
        </w:rPr>
        <w:t xml:space="preserve">CSI-RS for the Rx beam sweeping. </w:t>
      </w:r>
      <w:r w:rsidR="00EC79C9">
        <w:rPr>
          <w:rFonts w:eastAsiaTheme="minorEastAsia"/>
          <w:iCs/>
          <w:color w:val="000000" w:themeColor="text1"/>
          <w:sz w:val="22"/>
          <w:szCs w:val="22"/>
        </w:rPr>
        <w:t>We show</w:t>
      </w:r>
      <w:r w:rsidR="003338D1">
        <w:rPr>
          <w:rFonts w:eastAsiaTheme="minorEastAsia"/>
          <w:iCs/>
          <w:color w:val="000000" w:themeColor="text1"/>
          <w:sz w:val="22"/>
          <w:szCs w:val="22"/>
        </w:rPr>
        <w:t xml:space="preserve"> the periodic CSI-RS based </w:t>
      </w:r>
      <w:r w:rsidR="002031B2">
        <w:rPr>
          <w:rFonts w:eastAsiaTheme="minorEastAsia"/>
          <w:iCs/>
          <w:color w:val="000000" w:themeColor="text1"/>
          <w:sz w:val="22"/>
          <w:szCs w:val="22"/>
        </w:rPr>
        <w:t>R</w:t>
      </w:r>
      <w:r w:rsidR="003338D1">
        <w:rPr>
          <w:rFonts w:eastAsiaTheme="minorEastAsia"/>
          <w:iCs/>
          <w:color w:val="000000" w:themeColor="text1"/>
          <w:sz w:val="22"/>
          <w:szCs w:val="22"/>
        </w:rPr>
        <w:t xml:space="preserve">x beam sweeping in figure 3. </w:t>
      </w:r>
    </w:p>
    <w:p w14:paraId="410B77FB" w14:textId="03423A81" w:rsidR="00055BD3" w:rsidRPr="00055BD3" w:rsidRDefault="00476513" w:rsidP="00055BD3">
      <w:pPr>
        <w:rPr>
          <w:rFonts w:eastAsiaTheme="minorEastAsia"/>
          <w:color w:val="000000" w:themeColor="text1"/>
          <w:sz w:val="22"/>
          <w:szCs w:val="22"/>
        </w:rPr>
      </w:pPr>
      <w:r>
        <w:rPr>
          <w:noProof/>
        </w:rPr>
        <mc:AlternateContent>
          <mc:Choice Requires="wps">
            <w:drawing>
              <wp:anchor distT="0" distB="0" distL="114300" distR="114300" simplePos="0" relativeHeight="251658241" behindDoc="0" locked="0" layoutInCell="1" allowOverlap="1" wp14:anchorId="1ECB17F2" wp14:editId="0473E15B">
                <wp:simplePos x="0" y="0"/>
                <wp:positionH relativeFrom="column">
                  <wp:posOffset>0</wp:posOffset>
                </wp:positionH>
                <wp:positionV relativeFrom="paragraph">
                  <wp:posOffset>1753870</wp:posOffset>
                </wp:positionV>
                <wp:extent cx="6120765" cy="635"/>
                <wp:effectExtent l="0" t="0" r="0" b="0"/>
                <wp:wrapTopAndBottom/>
                <wp:docPr id="119798816" name="Text Box 1"/>
                <wp:cNvGraphicFramePr/>
                <a:graphic xmlns:a="http://schemas.openxmlformats.org/drawingml/2006/main">
                  <a:graphicData uri="http://schemas.microsoft.com/office/word/2010/wordprocessingShape">
                    <wps:wsp>
                      <wps:cNvSpPr txBox="1"/>
                      <wps:spPr>
                        <a:xfrm>
                          <a:off x="0" y="0"/>
                          <a:ext cx="6120765" cy="635"/>
                        </a:xfrm>
                        <a:prstGeom prst="rect">
                          <a:avLst/>
                        </a:prstGeom>
                        <a:solidFill>
                          <a:prstClr val="white"/>
                        </a:solidFill>
                        <a:ln>
                          <a:noFill/>
                        </a:ln>
                      </wps:spPr>
                      <wps:txbx>
                        <w:txbxContent>
                          <w:p w14:paraId="3697FAF9" w14:textId="500A8A34" w:rsidR="00476513" w:rsidRPr="00D474C0" w:rsidRDefault="00476513" w:rsidP="00476513">
                            <w:pPr>
                              <w:pStyle w:val="Caption"/>
                              <w:jc w:val="center"/>
                              <w:rPr>
                                <w:iCs/>
                                <w:noProof/>
                                <w:color w:val="000000" w:themeColor="text1"/>
                                <w:sz w:val="22"/>
                                <w:szCs w:val="22"/>
                                <w:lang w:val="en-US" w:eastAsia="zh-CN"/>
                              </w:rPr>
                            </w:pPr>
                            <w:r w:rsidRPr="00D474C0">
                              <w:rPr>
                                <w:sz w:val="22"/>
                                <w:szCs w:val="22"/>
                                <w:lang w:val="en-US"/>
                              </w:rPr>
                              <w:t xml:space="preserve">Figure </w:t>
                            </w:r>
                            <w:r w:rsidRPr="00D474C0">
                              <w:rPr>
                                <w:sz w:val="22"/>
                                <w:szCs w:val="22"/>
                              </w:rPr>
                              <w:fldChar w:fldCharType="begin"/>
                            </w:r>
                            <w:r w:rsidRPr="00D474C0">
                              <w:rPr>
                                <w:sz w:val="22"/>
                                <w:szCs w:val="22"/>
                                <w:lang w:val="en-US"/>
                              </w:rPr>
                              <w:instrText xml:space="preserve"> SEQ Figure \* ARABIC </w:instrText>
                            </w:r>
                            <w:r w:rsidRPr="00D474C0">
                              <w:rPr>
                                <w:sz w:val="22"/>
                                <w:szCs w:val="22"/>
                              </w:rPr>
                              <w:fldChar w:fldCharType="separate"/>
                            </w:r>
                            <w:r w:rsidRPr="00D474C0">
                              <w:rPr>
                                <w:noProof/>
                                <w:sz w:val="22"/>
                                <w:szCs w:val="22"/>
                                <w:lang w:val="en-US"/>
                              </w:rPr>
                              <w:t>3</w:t>
                            </w:r>
                            <w:r w:rsidRPr="00D474C0">
                              <w:rPr>
                                <w:sz w:val="22"/>
                                <w:szCs w:val="22"/>
                              </w:rPr>
                              <w:fldChar w:fldCharType="end"/>
                            </w:r>
                            <w:r w:rsidRPr="00D474C0">
                              <w:rPr>
                                <w:sz w:val="22"/>
                                <w:szCs w:val="22"/>
                                <w:lang w:val="en-US"/>
                              </w:rPr>
                              <w:t>: Rx beam sweeping using CSI-RS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1ECB17F2" id="_x0000_t202" coordsize="21600,21600" o:spt="202" path="m,l,21600r21600,l21600,xe">
                <v:stroke joinstyle="miter"/>
                <v:path gradientshapeok="t" o:connecttype="rect"/>
              </v:shapetype>
              <v:shape id="Text Box 1" o:spid="_x0000_s1026" type="#_x0000_t202" style="position:absolute;margin-left:0;margin-top:138.1pt;width:481.95pt;height:.0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" stroked="f">
                <v:textbox style="mso-fit-shape-to-text:t" inset="0,0,0,0">
                  <w:txbxContent>
                    <w:p w14:paraId="3697FAF9" w14:textId="500A8A34" w:rsidR="00476513" w:rsidRPr="00D474C0" w:rsidRDefault="00476513" w:rsidP="00476513">
                      <w:pPr>
                        <w:pStyle w:val="Caption"/>
                        <w:jc w:val="center"/>
                        <w:rPr>
                          <w:iCs/>
                          <w:noProof/>
                          <w:color w:val="000000" w:themeColor="text1"/>
                          <w:sz w:val="22"/>
                          <w:szCs w:val="22"/>
                          <w:lang w:val="en-US" w:eastAsia="zh-CN"/>
                        </w:rPr>
                      </w:pPr>
                      <w:r w:rsidRPr="00D474C0">
                        <w:rPr>
                          <w:sz w:val="22"/>
                          <w:szCs w:val="22"/>
                          <w:lang w:val="en-US"/>
                        </w:rPr>
                        <w:t xml:space="preserve">Figure </w:t>
                      </w:r>
                      <w:r w:rsidRPr="00D474C0">
                        <w:rPr>
                          <w:sz w:val="22"/>
                          <w:szCs w:val="22"/>
                        </w:rPr>
                        <w:fldChar w:fldCharType="begin"/>
                      </w:r>
                      <w:r w:rsidRPr="00D474C0">
                        <w:rPr>
                          <w:sz w:val="22"/>
                          <w:szCs w:val="22"/>
                          <w:lang w:val="en-US"/>
                        </w:rPr>
                        <w:instrText xml:space="preserve"> SEQ Figure \* ARABIC </w:instrText>
                      </w:r>
                      <w:r w:rsidRPr="00D474C0">
                        <w:rPr>
                          <w:sz w:val="22"/>
                          <w:szCs w:val="22"/>
                        </w:rPr>
                        <w:fldChar w:fldCharType="separate"/>
                      </w:r>
                      <w:r w:rsidRPr="00D474C0">
                        <w:rPr>
                          <w:noProof/>
                          <w:sz w:val="22"/>
                          <w:szCs w:val="22"/>
                          <w:lang w:val="en-US"/>
                        </w:rPr>
                        <w:t>3</w:t>
                      </w:r>
                      <w:r w:rsidRPr="00D474C0">
                        <w:rPr>
                          <w:sz w:val="22"/>
                          <w:szCs w:val="22"/>
                        </w:rPr>
                        <w:fldChar w:fldCharType="end"/>
                      </w:r>
                      <w:r w:rsidRPr="00D474C0">
                        <w:rPr>
                          <w:sz w:val="22"/>
                          <w:szCs w:val="22"/>
                          <w:lang w:val="en-US"/>
                        </w:rPr>
                        <w:t>: Rx beam sweeping using CSI-RS</w:t>
                      </w:r>
                    </w:p>
                  </w:txbxContent>
                </v:textbox>
                <w10:wrap type="topAndBottom"/>
              </v:shape>
            </w:pict>
          </mc:Fallback>
        </mc:AlternateContent>
      </w:r>
      <w:r w:rsidR="000755CE">
        <w:rPr>
          <w:rFonts w:eastAsiaTheme="minorEastAsia"/>
          <w:iCs/>
          <w:noProof/>
          <w:color w:val="000000" w:themeColor="text1"/>
          <w:sz w:val="22"/>
          <w:szCs w:val="22"/>
        </w:rPr>
        <w:drawing>
          <wp:anchor distT="0" distB="0" distL="114300" distR="114300" simplePos="0" relativeHeight="251658240" behindDoc="0" locked="0" layoutInCell="1" allowOverlap="1" wp14:anchorId="2A90A9C8" wp14:editId="006CA143">
            <wp:simplePos x="0" y="0"/>
            <wp:positionH relativeFrom="margin">
              <wp:align>left</wp:align>
            </wp:positionH>
            <wp:positionV relativeFrom="paragraph">
              <wp:posOffset>279290</wp:posOffset>
            </wp:positionV>
            <wp:extent cx="6120765" cy="1417955"/>
            <wp:effectExtent l="0" t="0" r="0" b="0"/>
            <wp:wrapTopAndBottom/>
            <wp:docPr id="2043182931" name="Picture 6"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182931" name="Picture 6" descr="A screenshot of a video game&#10;&#10;Description automatically generated"/>
                    <pic:cNvPicPr/>
                  </pic:nvPicPr>
                  <pic:blipFill>
                    <a:blip r:embed="rId13"/>
                    <a:stretch>
                      <a:fillRect/>
                    </a:stretch>
                  </pic:blipFill>
                  <pic:spPr>
                    <a:xfrm>
                      <a:off x="0" y="0"/>
                      <a:ext cx="6120765" cy="1417955"/>
                    </a:xfrm>
                    <a:prstGeom prst="rect">
                      <a:avLst/>
                    </a:prstGeom>
                  </pic:spPr>
                </pic:pic>
              </a:graphicData>
            </a:graphic>
          </wp:anchor>
        </w:drawing>
      </w:r>
    </w:p>
    <w:p w14:paraId="6D3CD1D1" w14:textId="3EAE6DC2" w:rsidR="000755CE" w:rsidRDefault="000755CE" w:rsidP="0027511D">
      <w:pPr>
        <w:rPr>
          <w:rFonts w:eastAsiaTheme="minorEastAsia"/>
          <w:iCs/>
          <w:color w:val="000000" w:themeColor="text1"/>
          <w:sz w:val="22"/>
          <w:szCs w:val="22"/>
        </w:rPr>
      </w:pPr>
    </w:p>
    <w:p w14:paraId="1CDF5D24" w14:textId="0DCEE9D9" w:rsidR="003338D1" w:rsidRDefault="003000BE" w:rsidP="0027511D">
      <w:pPr>
        <w:rPr>
          <w:rFonts w:eastAsiaTheme="minorEastAsia"/>
          <w:iCs/>
          <w:color w:val="000000" w:themeColor="text1"/>
          <w:sz w:val="22"/>
          <w:szCs w:val="22"/>
        </w:rPr>
      </w:pPr>
      <w:r>
        <w:rPr>
          <w:rFonts w:eastAsiaTheme="minorEastAsia"/>
          <w:iCs/>
          <w:color w:val="000000" w:themeColor="text1"/>
          <w:sz w:val="22"/>
          <w:szCs w:val="22"/>
        </w:rPr>
        <w:t xml:space="preserve">From the figure 3, we can observe that UE can get the best Tx and Rx beam pair if the </w:t>
      </w:r>
      <w:r w:rsidR="00A03B9C">
        <w:rPr>
          <w:rFonts w:eastAsiaTheme="minorEastAsia"/>
          <w:iCs/>
          <w:color w:val="000000" w:themeColor="text1"/>
          <w:sz w:val="22"/>
          <w:szCs w:val="22"/>
        </w:rPr>
        <w:t xml:space="preserve">UE has performed the RX beam sweeping using CSI-RS. </w:t>
      </w:r>
      <w:r w:rsidR="00A83702">
        <w:rPr>
          <w:rFonts w:eastAsiaTheme="minorEastAsia"/>
          <w:iCs/>
          <w:color w:val="000000" w:themeColor="text1"/>
          <w:sz w:val="22"/>
          <w:szCs w:val="22"/>
        </w:rPr>
        <w:t xml:space="preserve">As shown in figure 3, </w:t>
      </w:r>
      <w:r w:rsidR="00274964">
        <w:rPr>
          <w:rFonts w:eastAsiaTheme="minorEastAsia"/>
          <w:iCs/>
          <w:color w:val="000000" w:themeColor="text1"/>
          <w:sz w:val="22"/>
          <w:szCs w:val="22"/>
        </w:rPr>
        <w:t xml:space="preserve">orange CSI-RS beam can be best received with black Rx beam, green CSI-RS beam can be best received with </w:t>
      </w:r>
      <w:r w:rsidR="00751A20">
        <w:rPr>
          <w:rFonts w:eastAsiaTheme="minorEastAsia"/>
          <w:iCs/>
          <w:color w:val="000000" w:themeColor="text1"/>
          <w:sz w:val="22"/>
          <w:szCs w:val="22"/>
        </w:rPr>
        <w:t xml:space="preserve">green Rx beam, and blue CSI-RS beam can be received with red Rx beam. </w:t>
      </w:r>
    </w:p>
    <w:p w14:paraId="12E3C302" w14:textId="77777777" w:rsidR="00EA7A70" w:rsidRDefault="00EA7A70" w:rsidP="0027511D">
      <w:pPr>
        <w:rPr>
          <w:rFonts w:eastAsiaTheme="minorEastAsia"/>
          <w:iCs/>
          <w:color w:val="000000" w:themeColor="text1"/>
          <w:sz w:val="22"/>
          <w:szCs w:val="22"/>
        </w:rPr>
      </w:pPr>
    </w:p>
    <w:p w14:paraId="79816595" w14:textId="20C09B2F" w:rsidR="0005571F" w:rsidRDefault="0005571F" w:rsidP="0027511D">
      <w:pPr>
        <w:rPr>
          <w:rFonts w:eastAsiaTheme="minorEastAsia"/>
          <w:iCs/>
          <w:color w:val="000000" w:themeColor="text1"/>
          <w:sz w:val="22"/>
          <w:szCs w:val="22"/>
        </w:rPr>
      </w:pPr>
      <w:r>
        <w:rPr>
          <w:rFonts w:eastAsiaTheme="minorEastAsia"/>
          <w:iCs/>
          <w:color w:val="000000" w:themeColor="text1"/>
          <w:sz w:val="22"/>
          <w:szCs w:val="22"/>
        </w:rPr>
        <w:t xml:space="preserve">If a UE supports early CSI acquisition and reporting, best Tx and Rx beam pair can be useful in determining the </w:t>
      </w:r>
      <w:r w:rsidR="000D28F4">
        <w:rPr>
          <w:rFonts w:eastAsiaTheme="minorEastAsia"/>
          <w:iCs/>
          <w:color w:val="000000" w:themeColor="text1"/>
          <w:sz w:val="22"/>
          <w:szCs w:val="22"/>
        </w:rPr>
        <w:t xml:space="preserve">CQI more accurately. </w:t>
      </w:r>
      <w:r w:rsidR="00CD427C">
        <w:rPr>
          <w:rFonts w:eastAsiaTheme="minorEastAsia"/>
          <w:iCs/>
          <w:color w:val="000000" w:themeColor="text1"/>
          <w:sz w:val="22"/>
          <w:szCs w:val="22"/>
        </w:rPr>
        <w:t xml:space="preserve">When NW schedules data in the candidate cell using fine beam UE will be able to support better throughput </w:t>
      </w:r>
      <w:r w:rsidR="00354ECE">
        <w:rPr>
          <w:rFonts w:eastAsiaTheme="minorEastAsia"/>
          <w:iCs/>
          <w:color w:val="000000" w:themeColor="text1"/>
          <w:sz w:val="22"/>
          <w:szCs w:val="22"/>
        </w:rPr>
        <w:t xml:space="preserve">using </w:t>
      </w:r>
      <w:r w:rsidR="00CD427C">
        <w:rPr>
          <w:rFonts w:eastAsiaTheme="minorEastAsia"/>
          <w:iCs/>
          <w:color w:val="000000" w:themeColor="text1"/>
          <w:sz w:val="22"/>
          <w:szCs w:val="22"/>
        </w:rPr>
        <w:t xml:space="preserve">alternative </w:t>
      </w:r>
      <w:r w:rsidR="00354ECE">
        <w:rPr>
          <w:rFonts w:eastAsiaTheme="minorEastAsia"/>
          <w:iCs/>
          <w:color w:val="000000" w:themeColor="text1"/>
          <w:sz w:val="22"/>
          <w:szCs w:val="22"/>
        </w:rPr>
        <w:t>2</w:t>
      </w:r>
      <w:r w:rsidR="00CD427C">
        <w:rPr>
          <w:rFonts w:eastAsiaTheme="minorEastAsia"/>
          <w:iCs/>
          <w:color w:val="000000" w:themeColor="text1"/>
          <w:sz w:val="22"/>
          <w:szCs w:val="22"/>
        </w:rPr>
        <w:t>.</w:t>
      </w:r>
    </w:p>
    <w:p w14:paraId="7861E925" w14:textId="77777777" w:rsidR="00CD427C" w:rsidRDefault="00CD427C" w:rsidP="0027511D">
      <w:pPr>
        <w:rPr>
          <w:rFonts w:eastAsiaTheme="minorEastAsia"/>
          <w:iCs/>
          <w:color w:val="000000" w:themeColor="text1"/>
          <w:sz w:val="22"/>
          <w:szCs w:val="22"/>
        </w:rPr>
      </w:pPr>
    </w:p>
    <w:p w14:paraId="0D75A148" w14:textId="77777777" w:rsidR="00567352" w:rsidRPr="00AA294C" w:rsidRDefault="00567352" w:rsidP="007900B5">
      <w:pPr>
        <w:pStyle w:val="ListParagraph"/>
        <w:numPr>
          <w:ilvl w:val="0"/>
          <w:numId w:val="57"/>
        </w:numPr>
        <w:rPr>
          <w:bCs/>
          <w:color w:val="000000" w:themeColor="text1"/>
        </w:rPr>
      </w:pPr>
      <w:r w:rsidRPr="00AA294C">
        <w:rPr>
          <w:bCs/>
          <w:color w:val="000000" w:themeColor="text1"/>
        </w:rPr>
        <w:t>RAN4 to consider the following measurement procedure for CSI-RS based LTM candidate cell measurements:</w:t>
      </w:r>
    </w:p>
    <w:p w14:paraId="74B90B30" w14:textId="77777777" w:rsidR="00567352" w:rsidRPr="00BB21E1" w:rsidRDefault="00567352" w:rsidP="00AA294C">
      <w:pPr>
        <w:pStyle w:val="ListParagraph"/>
        <w:numPr>
          <w:ilvl w:val="1"/>
          <w:numId w:val="55"/>
        </w:numPr>
        <w:overflowPunct w:val="0"/>
        <w:autoSpaceDE w:val="0"/>
        <w:autoSpaceDN w:val="0"/>
        <w:adjustRightInd w:val="0"/>
        <w:snapToGrid w:val="0"/>
        <w:spacing w:after="120"/>
        <w:contextualSpacing w:val="0"/>
        <w:textAlignment w:val="baseline"/>
        <w:rPr>
          <w:bCs/>
          <w:color w:val="000000" w:themeColor="text1"/>
        </w:rPr>
      </w:pPr>
      <w:r w:rsidRPr="00BB21E1">
        <w:rPr>
          <w:bCs/>
          <w:color w:val="000000" w:themeColor="text1"/>
        </w:rPr>
        <w:t>Step 1: SSB based L3 measurements [and reports]</w:t>
      </w:r>
    </w:p>
    <w:p w14:paraId="7AE98344" w14:textId="65156087" w:rsidR="004523BB" w:rsidRPr="007900B5" w:rsidRDefault="00567352" w:rsidP="007900B5">
      <w:pPr>
        <w:pStyle w:val="ListParagraph"/>
        <w:numPr>
          <w:ilvl w:val="1"/>
          <w:numId w:val="55"/>
        </w:numPr>
        <w:overflowPunct w:val="0"/>
        <w:autoSpaceDE w:val="0"/>
        <w:autoSpaceDN w:val="0"/>
        <w:adjustRightInd w:val="0"/>
        <w:snapToGrid w:val="0"/>
        <w:spacing w:after="120"/>
        <w:contextualSpacing w:val="0"/>
        <w:textAlignment w:val="baseline"/>
        <w:rPr>
          <w:bCs/>
          <w:color w:val="000000" w:themeColor="text1"/>
        </w:rPr>
      </w:pPr>
      <w:r w:rsidRPr="00BB21E1">
        <w:rPr>
          <w:bCs/>
          <w:color w:val="000000" w:themeColor="text1"/>
        </w:rPr>
        <w:t>Step 3: CSI-RS based L1 measurements on the same candidate cell</w:t>
      </w:r>
      <w:r w:rsidR="002B655E" w:rsidRPr="007900B5">
        <w:rPr>
          <w:rFonts w:eastAsiaTheme="minorEastAsia"/>
          <w:color w:val="000000" w:themeColor="text1"/>
          <w:sz w:val="22"/>
          <w:szCs w:val="22"/>
        </w:rPr>
        <w:t xml:space="preserve"> </w:t>
      </w:r>
      <w:r w:rsidR="00B063F6" w:rsidRPr="007900B5">
        <w:rPr>
          <w:rFonts w:eastAsiaTheme="minorEastAsia"/>
          <w:color w:val="000000" w:themeColor="text1"/>
          <w:sz w:val="22"/>
          <w:szCs w:val="22"/>
        </w:rPr>
        <w:t xml:space="preserve"> </w:t>
      </w:r>
    </w:p>
    <w:p w14:paraId="79A79974" w14:textId="77777777" w:rsidR="00117830" w:rsidRDefault="00117830" w:rsidP="00117830">
      <w:pPr>
        <w:rPr>
          <w:rFonts w:eastAsiaTheme="minorEastAsia"/>
          <w:color w:val="000000" w:themeColor="text1"/>
          <w:sz w:val="22"/>
          <w:szCs w:val="22"/>
        </w:rPr>
      </w:pPr>
    </w:p>
    <w:p w14:paraId="7090E000" w14:textId="62724F51" w:rsidR="00B8470B" w:rsidRPr="00D851F8" w:rsidRDefault="00CD3D3D" w:rsidP="00D851F8">
      <w:pPr>
        <w:pStyle w:val="Heading3"/>
        <w:ind w:left="720"/>
        <w:rPr>
          <w:bCs/>
          <w:color w:val="000000" w:themeColor="text1"/>
          <w:sz w:val="22"/>
          <w:szCs w:val="22"/>
          <w:lang w:eastAsia="ko-KR"/>
        </w:rPr>
      </w:pPr>
      <w:r w:rsidRPr="00D851F8">
        <w:rPr>
          <w:bCs/>
          <w:color w:val="000000" w:themeColor="text1"/>
          <w:sz w:val="22"/>
          <w:szCs w:val="22"/>
          <w:lang w:eastAsia="ko-KR"/>
        </w:rPr>
        <w:t>K</w:t>
      </w:r>
      <w:r w:rsidR="001F2AEF" w:rsidRPr="00D851F8">
        <w:rPr>
          <w:bCs/>
          <w:color w:val="000000" w:themeColor="text1"/>
          <w:sz w:val="22"/>
          <w:szCs w:val="22"/>
          <w:lang w:eastAsia="ko-KR"/>
        </w:rPr>
        <w:t xml:space="preserve">nown cell </w:t>
      </w:r>
      <w:r w:rsidR="00D851F8" w:rsidRPr="00D851F8">
        <w:rPr>
          <w:bCs/>
          <w:color w:val="000000" w:themeColor="text1"/>
          <w:sz w:val="22"/>
          <w:szCs w:val="22"/>
          <w:lang w:eastAsia="ko-KR"/>
        </w:rPr>
        <w:t xml:space="preserve">conditions </w:t>
      </w:r>
    </w:p>
    <w:p w14:paraId="4F3912C0" w14:textId="77777777" w:rsidR="00B8470B" w:rsidRDefault="00B8470B" w:rsidP="001F2AEF">
      <w:pPr>
        <w:rPr>
          <w:bCs/>
          <w:color w:val="000000" w:themeColor="text1"/>
          <w:sz w:val="22"/>
          <w:szCs w:val="22"/>
          <w:u w:val="single"/>
          <w:lang w:eastAsia="ko-KR"/>
        </w:rPr>
      </w:pPr>
    </w:p>
    <w:p w14:paraId="31F91882" w14:textId="0C592195" w:rsidR="00B95FC3" w:rsidRPr="00BE301A" w:rsidRDefault="00B95FC3" w:rsidP="00B95FC3">
      <w:pPr>
        <w:spacing w:after="120"/>
        <w:rPr>
          <w:bCs/>
          <w:color w:val="000000" w:themeColor="text1"/>
        </w:rPr>
      </w:pPr>
      <w:r w:rsidRPr="00BE301A">
        <w:rPr>
          <w:bCs/>
          <w:color w:val="000000" w:themeColor="text1"/>
        </w:rPr>
        <w:t xml:space="preserve">For CSI-RS based L1-RSRP measurement, known </w:t>
      </w:r>
      <w:r>
        <w:rPr>
          <w:bCs/>
          <w:color w:val="000000" w:themeColor="text1"/>
        </w:rPr>
        <w:t xml:space="preserve">cell </w:t>
      </w:r>
      <w:r w:rsidRPr="00BE301A">
        <w:rPr>
          <w:bCs/>
          <w:color w:val="000000" w:themeColor="text1"/>
        </w:rPr>
        <w:t xml:space="preserve">conditions are </w:t>
      </w:r>
      <w:r w:rsidR="007D2309">
        <w:rPr>
          <w:bCs/>
          <w:color w:val="000000" w:themeColor="text1"/>
        </w:rPr>
        <w:t xml:space="preserve">discussed in last meeting and the following WF is agreed. </w:t>
      </w:r>
    </w:p>
    <w:p w14:paraId="0DB61637" w14:textId="1F9F0114" w:rsidR="00B8470B" w:rsidRDefault="00F36E12" w:rsidP="001F2AEF">
      <w:pPr>
        <w:rPr>
          <w:bCs/>
          <w:color w:val="000000" w:themeColor="text1"/>
          <w:sz w:val="22"/>
          <w:szCs w:val="22"/>
          <w:lang w:eastAsia="ko-KR"/>
        </w:rPr>
      </w:pPr>
      <w:r>
        <w:rPr>
          <w:bCs/>
          <w:color w:val="000000" w:themeColor="text1"/>
          <w:sz w:val="22"/>
          <w:szCs w:val="22"/>
          <w:lang w:eastAsia="ko-KR"/>
        </w:rPr>
        <w:t xml:space="preserve">. </w:t>
      </w:r>
    </w:p>
    <w:p w14:paraId="2C9DABAF" w14:textId="77777777" w:rsidR="00B8470B" w:rsidRDefault="00B8470B" w:rsidP="001F2AEF">
      <w:pPr>
        <w:rPr>
          <w:bCs/>
          <w:color w:val="000000" w:themeColor="text1"/>
          <w:sz w:val="22"/>
          <w:szCs w:val="22"/>
          <w:lang w:eastAsia="ko-KR"/>
        </w:rPr>
      </w:pPr>
    </w:p>
    <w:p w14:paraId="7396723A" w14:textId="77777777" w:rsidR="00B8470B" w:rsidRDefault="00B8470B" w:rsidP="00B8470B">
      <w:pPr>
        <w:rPr>
          <w:bCs/>
          <w:color w:val="000000" w:themeColor="text1"/>
          <w:sz w:val="22"/>
          <w:szCs w:val="22"/>
          <w:lang w:val="en-GB" w:eastAsia="ko-KR"/>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23"/>
      </w:tblGrid>
      <w:tr w:rsidR="00B8470B" w14:paraId="50A59311" w14:textId="77777777" w:rsidTr="00B8470B">
        <w:trPr>
          <w:trHeight w:val="1706"/>
        </w:trPr>
        <w:tc>
          <w:tcPr>
            <w:tcW w:w="9223" w:type="dxa"/>
          </w:tcPr>
          <w:p w14:paraId="2175AFA6" w14:textId="77777777" w:rsidR="003A6946" w:rsidRPr="00BB21E1" w:rsidRDefault="003A6946" w:rsidP="003A6946">
            <w:pPr>
              <w:pStyle w:val="ListParagraph"/>
              <w:numPr>
                <w:ilvl w:val="0"/>
                <w:numId w:val="62"/>
              </w:numPr>
              <w:overflowPunct w:val="0"/>
              <w:autoSpaceDE w:val="0"/>
              <w:autoSpaceDN w:val="0"/>
              <w:adjustRightInd w:val="0"/>
              <w:spacing w:after="120"/>
              <w:contextualSpacing w:val="0"/>
              <w:textAlignment w:val="baseline"/>
              <w:rPr>
                <w:rFonts w:eastAsia="SimSun"/>
                <w:color w:val="000000" w:themeColor="text1"/>
                <w:u w:val="single"/>
              </w:rPr>
            </w:pPr>
            <w:r w:rsidRPr="00BB21E1">
              <w:rPr>
                <w:rFonts w:eastAsia="SimSun"/>
                <w:color w:val="000000" w:themeColor="text1"/>
                <w:u w:val="single"/>
              </w:rPr>
              <w:t>Agreement:</w:t>
            </w:r>
          </w:p>
          <w:p w14:paraId="3AE031CC" w14:textId="77777777" w:rsidR="003A6946" w:rsidRPr="00BB21E1" w:rsidRDefault="003A6946" w:rsidP="003A6946">
            <w:pPr>
              <w:numPr>
                <w:ilvl w:val="1"/>
                <w:numId w:val="62"/>
              </w:numPr>
              <w:spacing w:after="120"/>
              <w:rPr>
                <w:bCs/>
                <w:color w:val="000000" w:themeColor="text1"/>
              </w:rPr>
            </w:pPr>
            <w:r w:rsidRPr="00BB21E1">
              <w:rPr>
                <w:bCs/>
                <w:color w:val="000000" w:themeColor="text1"/>
              </w:rPr>
              <w:t>The UE has performed L3 measurement on the target cell during the last 5 seconds, and</w:t>
            </w:r>
          </w:p>
          <w:p w14:paraId="45E330D2" w14:textId="77777777" w:rsidR="003A6946" w:rsidRPr="00BB21E1" w:rsidRDefault="003A6946" w:rsidP="003A6946">
            <w:pPr>
              <w:numPr>
                <w:ilvl w:val="2"/>
                <w:numId w:val="62"/>
              </w:numPr>
              <w:spacing w:after="120"/>
              <w:rPr>
                <w:bCs/>
                <w:color w:val="000000" w:themeColor="text1"/>
              </w:rPr>
            </w:pPr>
            <w:r w:rsidRPr="00BB21E1">
              <w:rPr>
                <w:bCs/>
                <w:color w:val="000000" w:themeColor="text1"/>
              </w:rPr>
              <w:t>Further check whether to consider SSB-based L3 measurement only</w:t>
            </w:r>
          </w:p>
          <w:p w14:paraId="37D4B205" w14:textId="77777777" w:rsidR="003A6946" w:rsidRPr="00BB21E1" w:rsidRDefault="003A6946" w:rsidP="003A6946">
            <w:pPr>
              <w:numPr>
                <w:ilvl w:val="1"/>
                <w:numId w:val="62"/>
              </w:numPr>
              <w:spacing w:after="120"/>
              <w:rPr>
                <w:bCs/>
                <w:color w:val="000000" w:themeColor="text1"/>
              </w:rPr>
            </w:pPr>
            <w:r w:rsidRPr="00BB21E1">
              <w:rPr>
                <w:bCs/>
                <w:color w:val="000000" w:themeColor="text1"/>
              </w:rPr>
              <w:t>The SSB from the target cell configured for L3[/L1] measurement remains detectable according to the cell identification requirements in clause 9.2.</w:t>
            </w:r>
          </w:p>
          <w:p w14:paraId="75BE3976" w14:textId="77777777" w:rsidR="003A6946" w:rsidRPr="00BB21E1" w:rsidRDefault="003A6946" w:rsidP="003A6946">
            <w:pPr>
              <w:numPr>
                <w:ilvl w:val="2"/>
                <w:numId w:val="62"/>
              </w:numPr>
              <w:spacing w:after="120"/>
              <w:rPr>
                <w:bCs/>
                <w:color w:val="000000" w:themeColor="text1"/>
              </w:rPr>
            </w:pPr>
            <w:r w:rsidRPr="00BB21E1">
              <w:rPr>
                <w:bCs/>
                <w:color w:val="000000" w:themeColor="text1"/>
              </w:rPr>
              <w:t>L1 measurement in the 2</w:t>
            </w:r>
            <w:r w:rsidRPr="00BB21E1">
              <w:rPr>
                <w:bCs/>
                <w:color w:val="000000" w:themeColor="text1"/>
                <w:vertAlign w:val="superscript"/>
              </w:rPr>
              <w:t>nd</w:t>
            </w:r>
            <w:r w:rsidRPr="00BB21E1">
              <w:rPr>
                <w:bCs/>
                <w:color w:val="000000" w:themeColor="text1"/>
              </w:rPr>
              <w:t xml:space="preserve"> bullet is not needed for FR1. </w:t>
            </w:r>
          </w:p>
          <w:p w14:paraId="1DAF674B" w14:textId="77777777" w:rsidR="003A6946" w:rsidRPr="00BB21E1" w:rsidRDefault="003A6946" w:rsidP="003A6946">
            <w:pPr>
              <w:numPr>
                <w:ilvl w:val="2"/>
                <w:numId w:val="62"/>
              </w:numPr>
              <w:spacing w:after="120"/>
              <w:rPr>
                <w:bCs/>
                <w:color w:val="000000" w:themeColor="text1"/>
              </w:rPr>
            </w:pPr>
            <w:r w:rsidRPr="00BB21E1">
              <w:rPr>
                <w:bCs/>
                <w:color w:val="000000" w:themeColor="text1"/>
              </w:rPr>
              <w:t>Further discuss whether to keep or remove L1 measurement for FR2-1 in the 2</w:t>
            </w:r>
            <w:r w:rsidRPr="00BB21E1">
              <w:rPr>
                <w:bCs/>
                <w:color w:val="000000" w:themeColor="text1"/>
                <w:vertAlign w:val="superscript"/>
              </w:rPr>
              <w:t>nd</w:t>
            </w:r>
            <w:r w:rsidRPr="00BB21E1">
              <w:rPr>
                <w:bCs/>
                <w:color w:val="000000" w:themeColor="text1"/>
              </w:rPr>
              <w:t xml:space="preserve"> bullet.</w:t>
            </w:r>
          </w:p>
          <w:p w14:paraId="6D1A72CC" w14:textId="77777777" w:rsidR="003A6946" w:rsidRPr="00BB21E1" w:rsidRDefault="003A6946" w:rsidP="003A6946">
            <w:pPr>
              <w:numPr>
                <w:ilvl w:val="1"/>
                <w:numId w:val="62"/>
              </w:numPr>
              <w:spacing w:after="120"/>
              <w:rPr>
                <w:bCs/>
                <w:color w:val="000000" w:themeColor="text1"/>
              </w:rPr>
            </w:pPr>
            <w:r w:rsidRPr="00BB21E1">
              <w:rPr>
                <w:bCs/>
                <w:color w:val="000000" w:themeColor="text1"/>
              </w:rPr>
              <w:t>The CSI-RS from the target cell configured for L1 measurement remains [detectable/measurable].</w:t>
            </w:r>
          </w:p>
          <w:p w14:paraId="2AB2F20C" w14:textId="77777777" w:rsidR="003A6946" w:rsidRPr="00BB21E1" w:rsidRDefault="003A6946" w:rsidP="003A6946">
            <w:pPr>
              <w:numPr>
                <w:ilvl w:val="2"/>
                <w:numId w:val="62"/>
              </w:numPr>
              <w:spacing w:after="120"/>
              <w:rPr>
                <w:bCs/>
                <w:color w:val="000000" w:themeColor="text1"/>
              </w:rPr>
            </w:pPr>
            <w:r w:rsidRPr="00BB21E1">
              <w:rPr>
                <w:bCs/>
                <w:color w:val="000000" w:themeColor="text1"/>
              </w:rPr>
              <w:t>Further discuss whether to use detectable or measurable.</w:t>
            </w:r>
          </w:p>
          <w:p w14:paraId="2DFC8C9A" w14:textId="77777777" w:rsidR="003A6946" w:rsidRPr="00BB21E1" w:rsidRDefault="003A6946" w:rsidP="003A6946">
            <w:pPr>
              <w:numPr>
                <w:ilvl w:val="2"/>
                <w:numId w:val="62"/>
              </w:numPr>
              <w:spacing w:after="120"/>
              <w:rPr>
                <w:bCs/>
                <w:color w:val="000000" w:themeColor="text1"/>
              </w:rPr>
            </w:pPr>
            <w:r w:rsidRPr="00BB21E1">
              <w:rPr>
                <w:bCs/>
                <w:color w:val="000000" w:themeColor="text1"/>
              </w:rPr>
              <w:t>Further discuss the side condition</w:t>
            </w:r>
          </w:p>
          <w:p w14:paraId="50791849" w14:textId="75560AB9" w:rsidR="00B8470B" w:rsidRDefault="00B8470B" w:rsidP="00B8470B">
            <w:pPr>
              <w:ind w:left="2"/>
              <w:rPr>
                <w:bCs/>
                <w:color w:val="000000" w:themeColor="text1"/>
                <w:sz w:val="22"/>
                <w:szCs w:val="22"/>
                <w:lang w:val="en-GB" w:eastAsia="ko-KR"/>
              </w:rPr>
            </w:pPr>
          </w:p>
        </w:tc>
      </w:tr>
    </w:tbl>
    <w:p w14:paraId="1FD52EAA" w14:textId="77777777" w:rsidR="001620E7" w:rsidRDefault="001620E7" w:rsidP="00670847">
      <w:pPr>
        <w:rPr>
          <w:bCs/>
          <w:color w:val="000000" w:themeColor="text1"/>
          <w:sz w:val="22"/>
          <w:szCs w:val="22"/>
          <w:lang w:eastAsia="ko-KR"/>
        </w:rPr>
      </w:pPr>
    </w:p>
    <w:p w14:paraId="4839C03D" w14:textId="4BF9ABB0" w:rsidR="00670847" w:rsidRPr="001620E7" w:rsidRDefault="00670847" w:rsidP="00670847">
      <w:pPr>
        <w:rPr>
          <w:bCs/>
          <w:color w:val="000000" w:themeColor="text1"/>
          <w:sz w:val="22"/>
          <w:szCs w:val="22"/>
          <w:u w:val="single"/>
          <w:lang w:eastAsia="ko-KR"/>
        </w:rPr>
      </w:pPr>
      <w:r>
        <w:rPr>
          <w:bCs/>
          <w:color w:val="000000" w:themeColor="text1"/>
          <w:lang w:eastAsia="ko-KR"/>
        </w:rPr>
        <w:t xml:space="preserve">Couple of open issues in the above agreement. </w:t>
      </w:r>
    </w:p>
    <w:p w14:paraId="620AFEDF" w14:textId="77777777" w:rsidR="00670847" w:rsidRDefault="00670847" w:rsidP="00670847">
      <w:pPr>
        <w:rPr>
          <w:bCs/>
          <w:color w:val="000000" w:themeColor="text1"/>
          <w:lang w:eastAsia="ko-KR"/>
        </w:rPr>
      </w:pPr>
    </w:p>
    <w:p w14:paraId="732D3F83" w14:textId="1F64E92C" w:rsidR="00670847" w:rsidRDefault="001620E7" w:rsidP="00670847">
      <w:pPr>
        <w:rPr>
          <w:bCs/>
          <w:color w:val="000000" w:themeColor="text1"/>
          <w:lang w:eastAsia="ko-KR"/>
        </w:rPr>
      </w:pPr>
      <w:r w:rsidRPr="001620E7">
        <w:rPr>
          <w:bCs/>
          <w:color w:val="000000" w:themeColor="text1"/>
          <w:u w:val="single"/>
          <w:lang w:eastAsia="ko-KR"/>
        </w:rPr>
        <w:t>Detectability of SSB for L3/L1</w:t>
      </w:r>
      <w:r>
        <w:rPr>
          <w:bCs/>
          <w:color w:val="000000" w:themeColor="text1"/>
          <w:lang w:eastAsia="ko-KR"/>
        </w:rPr>
        <w:t xml:space="preserve">: </w:t>
      </w:r>
      <w:r w:rsidR="000D0A3A">
        <w:rPr>
          <w:bCs/>
          <w:color w:val="000000" w:themeColor="text1"/>
          <w:lang w:eastAsia="ko-KR"/>
        </w:rPr>
        <w:t xml:space="preserve">If the </w:t>
      </w:r>
      <w:r w:rsidR="00E73C3C">
        <w:rPr>
          <w:bCs/>
          <w:color w:val="000000" w:themeColor="text1"/>
          <w:lang w:eastAsia="ko-KR"/>
        </w:rPr>
        <w:t xml:space="preserve">same </w:t>
      </w:r>
      <w:r w:rsidR="000D0A3A">
        <w:rPr>
          <w:bCs/>
          <w:color w:val="000000" w:themeColor="text1"/>
          <w:lang w:eastAsia="ko-KR"/>
        </w:rPr>
        <w:t>SSB</w:t>
      </w:r>
      <w:r w:rsidR="00E73C3C">
        <w:rPr>
          <w:bCs/>
          <w:color w:val="000000" w:themeColor="text1"/>
          <w:lang w:eastAsia="ko-KR"/>
        </w:rPr>
        <w:t xml:space="preserve"> is configured for L3 and L1 measurement, detectability condition </w:t>
      </w:r>
      <w:r w:rsidR="00AD3CBF">
        <w:rPr>
          <w:bCs/>
          <w:color w:val="000000" w:themeColor="text1"/>
          <w:lang w:eastAsia="ko-KR"/>
        </w:rPr>
        <w:t>for L3 measurement is</w:t>
      </w:r>
      <w:r w:rsidR="0070164E">
        <w:rPr>
          <w:bCs/>
          <w:color w:val="000000" w:themeColor="text1"/>
          <w:lang w:eastAsia="ko-KR"/>
        </w:rPr>
        <w:t xml:space="preserve"> SSB_RP</w:t>
      </w:r>
      <w:r w:rsidR="00AD3CBF">
        <w:rPr>
          <w:bCs/>
          <w:color w:val="000000" w:themeColor="text1"/>
          <w:lang w:eastAsia="ko-KR"/>
        </w:rPr>
        <w:t xml:space="preserve"> </w:t>
      </w:r>
      <w:r w:rsidR="00FC11C9">
        <w:rPr>
          <w:bCs/>
          <w:color w:val="000000" w:themeColor="text1"/>
          <w:lang w:eastAsia="ko-KR"/>
        </w:rPr>
        <w:t xml:space="preserve">≥ </w:t>
      </w:r>
      <w:r w:rsidR="00AD3CBF">
        <w:rPr>
          <w:bCs/>
          <w:color w:val="000000" w:themeColor="text1"/>
          <w:lang w:eastAsia="ko-KR"/>
        </w:rPr>
        <w:t xml:space="preserve">-6dB </w:t>
      </w:r>
      <w:r w:rsidR="00D608A4">
        <w:rPr>
          <w:bCs/>
          <w:color w:val="000000" w:themeColor="text1"/>
          <w:lang w:eastAsia="ko-KR"/>
        </w:rPr>
        <w:t xml:space="preserve">and </w:t>
      </w:r>
      <w:r w:rsidR="0070164E">
        <w:rPr>
          <w:bCs/>
          <w:color w:val="000000" w:themeColor="text1"/>
          <w:lang w:eastAsia="ko-KR"/>
        </w:rPr>
        <w:t xml:space="preserve">detectability condition for </w:t>
      </w:r>
      <w:r w:rsidR="00D608A4">
        <w:rPr>
          <w:bCs/>
          <w:color w:val="000000" w:themeColor="text1"/>
          <w:lang w:eastAsia="ko-KR"/>
        </w:rPr>
        <w:t>L</w:t>
      </w:r>
      <w:r w:rsidR="00883184">
        <w:rPr>
          <w:bCs/>
          <w:color w:val="000000" w:themeColor="text1"/>
          <w:lang w:eastAsia="ko-KR"/>
        </w:rPr>
        <w:t xml:space="preserve">1 is </w:t>
      </w:r>
      <w:r w:rsidR="0070164E">
        <w:rPr>
          <w:bCs/>
          <w:color w:val="000000" w:themeColor="text1"/>
          <w:lang w:eastAsia="ko-KR"/>
        </w:rPr>
        <w:t xml:space="preserve">SSB_RP </w:t>
      </w:r>
      <w:r w:rsidR="00D608A4">
        <w:rPr>
          <w:bCs/>
          <w:color w:val="000000" w:themeColor="text1"/>
          <w:lang w:eastAsia="ko-KR"/>
        </w:rPr>
        <w:t>≥</w:t>
      </w:r>
      <w:r w:rsidR="0070164E">
        <w:rPr>
          <w:bCs/>
          <w:color w:val="000000" w:themeColor="text1"/>
          <w:lang w:eastAsia="ko-KR"/>
        </w:rPr>
        <w:t xml:space="preserve"> </w:t>
      </w:r>
      <w:r w:rsidR="00D608A4">
        <w:rPr>
          <w:bCs/>
          <w:color w:val="000000" w:themeColor="text1"/>
          <w:lang w:eastAsia="ko-KR"/>
        </w:rPr>
        <w:t xml:space="preserve">-3dB. </w:t>
      </w:r>
      <w:r w:rsidR="0070164E">
        <w:rPr>
          <w:bCs/>
          <w:color w:val="000000" w:themeColor="text1"/>
          <w:lang w:eastAsia="ko-KR"/>
        </w:rPr>
        <w:t xml:space="preserve">Since the SSB is used for timing and QCL relations, we think L3 detectability should be enough as SSB based timing and QCL can be taken as a rough timing assumption for the CSI-RS reception. </w:t>
      </w:r>
    </w:p>
    <w:p w14:paraId="583D6D83" w14:textId="77777777" w:rsidR="001E10E0" w:rsidRDefault="001E10E0" w:rsidP="00670847">
      <w:pPr>
        <w:rPr>
          <w:bCs/>
          <w:color w:val="000000" w:themeColor="text1"/>
          <w:lang w:eastAsia="ko-KR"/>
        </w:rPr>
      </w:pPr>
    </w:p>
    <w:p w14:paraId="3DB16831" w14:textId="640715DB" w:rsidR="001E10E0" w:rsidRDefault="001E10E0" w:rsidP="00670847">
      <w:pPr>
        <w:rPr>
          <w:bCs/>
          <w:color w:val="000000" w:themeColor="text1"/>
          <w:lang w:eastAsia="ko-KR"/>
        </w:rPr>
      </w:pPr>
      <w:r w:rsidRPr="001620E7">
        <w:rPr>
          <w:bCs/>
          <w:color w:val="000000" w:themeColor="text1"/>
          <w:u w:val="single"/>
          <w:lang w:eastAsia="ko-KR"/>
        </w:rPr>
        <w:t>Measurable or detectable</w:t>
      </w:r>
      <w:r>
        <w:rPr>
          <w:bCs/>
          <w:color w:val="000000" w:themeColor="text1"/>
          <w:lang w:eastAsia="ko-KR"/>
        </w:rPr>
        <w:t xml:space="preserve">: </w:t>
      </w:r>
      <w:r w:rsidR="00BF46F5">
        <w:rPr>
          <w:bCs/>
          <w:color w:val="000000" w:themeColor="text1"/>
          <w:lang w:eastAsia="ko-KR"/>
        </w:rPr>
        <w:t xml:space="preserve">We think detectable is used for RS which can be detected without any assistance from the NW. Since CSI-RS needs SSB as a QCL relation, we think </w:t>
      </w:r>
      <w:r w:rsidR="007659C8">
        <w:rPr>
          <w:bCs/>
          <w:color w:val="000000" w:themeColor="text1"/>
          <w:lang w:eastAsia="ko-KR"/>
        </w:rPr>
        <w:t>it can</w:t>
      </w:r>
      <w:r w:rsidR="00CD20E9">
        <w:rPr>
          <w:bCs/>
          <w:color w:val="000000" w:themeColor="text1"/>
          <w:lang w:eastAsia="ko-KR"/>
        </w:rPr>
        <w:t>not</w:t>
      </w:r>
      <w:r w:rsidR="007659C8">
        <w:rPr>
          <w:bCs/>
          <w:color w:val="000000" w:themeColor="text1"/>
          <w:lang w:eastAsia="ko-KR"/>
        </w:rPr>
        <w:t xml:space="preserve"> be detected on its own. </w:t>
      </w:r>
      <w:r w:rsidR="006C0390">
        <w:rPr>
          <w:bCs/>
          <w:color w:val="000000" w:themeColor="text1"/>
          <w:lang w:eastAsia="ko-KR"/>
        </w:rPr>
        <w:t xml:space="preserve">Having said that there are some occasions in the spec which used measurable for SSB also. Hence, we could use either measurable or detectable and define what the measurable or detectable means. We </w:t>
      </w:r>
      <w:r w:rsidR="00B20BFE">
        <w:rPr>
          <w:bCs/>
          <w:color w:val="000000" w:themeColor="text1"/>
          <w:lang w:eastAsia="ko-KR"/>
        </w:rPr>
        <w:t>think</w:t>
      </w:r>
      <w:r w:rsidR="006C0390">
        <w:rPr>
          <w:bCs/>
          <w:color w:val="000000" w:themeColor="text1"/>
          <w:lang w:eastAsia="ko-KR"/>
        </w:rPr>
        <w:t xml:space="preserve"> CSI-RS is measurable if the side condition for the SNR is satisfied and </w:t>
      </w:r>
      <w:r w:rsidR="00D2275A">
        <w:rPr>
          <w:bCs/>
          <w:color w:val="000000" w:themeColor="text1"/>
          <w:lang w:eastAsia="ko-KR"/>
        </w:rPr>
        <w:t>SNR side condition</w:t>
      </w:r>
      <w:r w:rsidR="001620E7">
        <w:rPr>
          <w:bCs/>
          <w:color w:val="000000" w:themeColor="text1"/>
          <w:lang w:eastAsia="ko-KR"/>
        </w:rPr>
        <w:t xml:space="preserve"> (-3dB)</w:t>
      </w:r>
      <w:r w:rsidR="00D2275A">
        <w:rPr>
          <w:bCs/>
          <w:color w:val="000000" w:themeColor="text1"/>
          <w:lang w:eastAsia="ko-KR"/>
        </w:rPr>
        <w:t xml:space="preserve"> of serving cell CSI-RS measurements can be reused. </w:t>
      </w:r>
    </w:p>
    <w:p w14:paraId="34C34D16" w14:textId="77777777" w:rsidR="001620E7" w:rsidRDefault="001620E7" w:rsidP="00670847">
      <w:pPr>
        <w:rPr>
          <w:bCs/>
          <w:color w:val="000000" w:themeColor="text1"/>
          <w:lang w:eastAsia="ko-KR"/>
        </w:rPr>
      </w:pPr>
    </w:p>
    <w:p w14:paraId="69137B1F" w14:textId="62A862EF" w:rsidR="00E737EF" w:rsidRDefault="00E737EF" w:rsidP="00670847">
      <w:pPr>
        <w:rPr>
          <w:bCs/>
          <w:color w:val="000000" w:themeColor="text1"/>
          <w:lang w:eastAsia="ko-KR"/>
        </w:rPr>
      </w:pPr>
      <w:r>
        <w:rPr>
          <w:bCs/>
          <w:color w:val="000000" w:themeColor="text1"/>
          <w:lang w:eastAsia="ko-KR"/>
        </w:rPr>
        <w:t xml:space="preserve">We think CSI-RS based L3 measurements </w:t>
      </w:r>
      <w:r w:rsidR="00024E8F">
        <w:rPr>
          <w:bCs/>
          <w:color w:val="000000" w:themeColor="text1"/>
          <w:lang w:eastAsia="ko-KR"/>
        </w:rPr>
        <w:t>needs SSB as a pre-requisite</w:t>
      </w:r>
      <w:r w:rsidR="00F73065">
        <w:rPr>
          <w:bCs/>
          <w:color w:val="000000" w:themeColor="text1"/>
          <w:lang w:eastAsia="ko-KR"/>
        </w:rPr>
        <w:t>.</w:t>
      </w:r>
      <w:r w:rsidR="00024E8F">
        <w:rPr>
          <w:bCs/>
          <w:color w:val="000000" w:themeColor="text1"/>
          <w:lang w:eastAsia="ko-KR"/>
        </w:rPr>
        <w:t xml:space="preserve"> </w:t>
      </w:r>
      <w:r w:rsidR="00F73065">
        <w:rPr>
          <w:bCs/>
          <w:color w:val="000000" w:themeColor="text1"/>
          <w:lang w:eastAsia="ko-KR"/>
        </w:rPr>
        <w:t>Hence,</w:t>
      </w:r>
      <w:r w:rsidR="00024E8F">
        <w:rPr>
          <w:bCs/>
          <w:color w:val="000000" w:themeColor="text1"/>
          <w:lang w:eastAsia="ko-KR"/>
        </w:rPr>
        <w:t xml:space="preserve"> we suggest </w:t>
      </w:r>
      <w:r w:rsidR="00F73065" w:rsidRPr="00BB21E1">
        <w:rPr>
          <w:bCs/>
          <w:color w:val="000000" w:themeColor="text1"/>
        </w:rPr>
        <w:t>considering</w:t>
      </w:r>
      <w:r w:rsidR="00024E8F" w:rsidRPr="00BB21E1">
        <w:rPr>
          <w:bCs/>
          <w:color w:val="000000" w:themeColor="text1"/>
        </w:rPr>
        <w:t xml:space="preserve"> SSB-based L3 measurement only</w:t>
      </w:r>
      <w:r w:rsidR="00024E8F">
        <w:rPr>
          <w:bCs/>
          <w:color w:val="000000" w:themeColor="text1"/>
          <w:lang w:eastAsia="ko-KR"/>
        </w:rPr>
        <w:t>.</w:t>
      </w:r>
    </w:p>
    <w:p w14:paraId="7CB489E9" w14:textId="77777777" w:rsidR="00D608A4" w:rsidRPr="00670847" w:rsidRDefault="00D608A4" w:rsidP="00670847">
      <w:pPr>
        <w:rPr>
          <w:bCs/>
          <w:color w:val="000000" w:themeColor="text1"/>
          <w:lang w:eastAsia="ko-KR"/>
        </w:rPr>
      </w:pPr>
    </w:p>
    <w:p w14:paraId="2CE67592" w14:textId="480ADEEF" w:rsidR="00AD5A0B" w:rsidRDefault="00B874A8" w:rsidP="00BE36C2">
      <w:pPr>
        <w:pStyle w:val="ListParagraph"/>
        <w:numPr>
          <w:ilvl w:val="0"/>
          <w:numId w:val="57"/>
        </w:numPr>
        <w:rPr>
          <w:bCs/>
          <w:color w:val="000000" w:themeColor="text1"/>
          <w:lang w:eastAsia="ko-KR"/>
        </w:rPr>
      </w:pPr>
      <w:r>
        <w:rPr>
          <w:bCs/>
          <w:color w:val="000000" w:themeColor="text1"/>
          <w:sz w:val="22"/>
          <w:szCs w:val="22"/>
          <w:lang w:eastAsia="ko-KR"/>
        </w:rPr>
        <w:t xml:space="preserve">For </w:t>
      </w:r>
      <w:r w:rsidR="00F36E12">
        <w:rPr>
          <w:bCs/>
          <w:color w:val="000000" w:themeColor="text1"/>
          <w:sz w:val="22"/>
          <w:szCs w:val="22"/>
          <w:lang w:eastAsia="ko-KR"/>
        </w:rPr>
        <w:t xml:space="preserve">CSI-RS based L1-RSRP </w:t>
      </w:r>
      <w:r>
        <w:rPr>
          <w:bCs/>
          <w:color w:val="000000" w:themeColor="text1"/>
          <w:sz w:val="22"/>
          <w:szCs w:val="22"/>
          <w:lang w:eastAsia="ko-KR"/>
        </w:rPr>
        <w:t xml:space="preserve">measurements </w:t>
      </w:r>
      <w:r w:rsidR="00F36E12">
        <w:rPr>
          <w:bCs/>
          <w:color w:val="000000" w:themeColor="text1"/>
          <w:sz w:val="22"/>
          <w:szCs w:val="22"/>
          <w:lang w:eastAsia="ko-KR"/>
        </w:rPr>
        <w:t>on neighbour cells</w:t>
      </w:r>
      <w:r>
        <w:rPr>
          <w:bCs/>
          <w:color w:val="000000" w:themeColor="text1"/>
          <w:sz w:val="22"/>
          <w:szCs w:val="22"/>
          <w:lang w:eastAsia="ko-KR"/>
        </w:rPr>
        <w:t xml:space="preserve">, </w:t>
      </w:r>
      <w:r w:rsidR="00BE36C2">
        <w:rPr>
          <w:bCs/>
          <w:color w:val="000000" w:themeColor="text1"/>
          <w:sz w:val="22"/>
          <w:szCs w:val="22"/>
          <w:lang w:eastAsia="ko-KR"/>
        </w:rPr>
        <w:t>a</w:t>
      </w:r>
      <w:r w:rsidR="0097358E">
        <w:rPr>
          <w:bCs/>
          <w:color w:val="000000" w:themeColor="text1"/>
          <w:sz w:val="22"/>
          <w:szCs w:val="22"/>
          <w:lang w:eastAsia="ko-KR"/>
        </w:rPr>
        <w:t>n</w:t>
      </w:r>
      <w:r w:rsidR="00BE36C2">
        <w:rPr>
          <w:bCs/>
          <w:color w:val="000000" w:themeColor="text1"/>
          <w:sz w:val="22"/>
          <w:szCs w:val="22"/>
          <w:lang w:eastAsia="ko-KR"/>
        </w:rPr>
        <w:t xml:space="preserve"> LTM candidate cell is known if the following conditions are met</w:t>
      </w:r>
    </w:p>
    <w:p w14:paraId="33B1831D" w14:textId="0EEC7B55" w:rsidR="00B874A8" w:rsidRPr="00BB21E1" w:rsidRDefault="00B874A8" w:rsidP="00B874A8">
      <w:pPr>
        <w:numPr>
          <w:ilvl w:val="1"/>
          <w:numId w:val="57"/>
        </w:numPr>
        <w:spacing w:after="120"/>
        <w:rPr>
          <w:bCs/>
          <w:color w:val="000000" w:themeColor="text1"/>
        </w:rPr>
      </w:pPr>
      <w:r w:rsidRPr="00BB21E1">
        <w:rPr>
          <w:bCs/>
          <w:color w:val="000000" w:themeColor="text1"/>
        </w:rPr>
        <w:t xml:space="preserve">The UE has performed </w:t>
      </w:r>
      <w:r>
        <w:rPr>
          <w:bCs/>
          <w:color w:val="000000" w:themeColor="text1"/>
        </w:rPr>
        <w:t xml:space="preserve">SSB based </w:t>
      </w:r>
      <w:r w:rsidRPr="00BB21E1">
        <w:rPr>
          <w:bCs/>
          <w:color w:val="000000" w:themeColor="text1"/>
        </w:rPr>
        <w:t>L3 measurement on the target cell during the last 5 seconds, and</w:t>
      </w:r>
    </w:p>
    <w:p w14:paraId="5DAF6720" w14:textId="2438FCC3" w:rsidR="00B874A8" w:rsidRPr="00BB21E1" w:rsidRDefault="00B874A8" w:rsidP="00B874A8">
      <w:pPr>
        <w:numPr>
          <w:ilvl w:val="1"/>
          <w:numId w:val="57"/>
        </w:numPr>
        <w:spacing w:after="120"/>
        <w:rPr>
          <w:bCs/>
          <w:color w:val="000000" w:themeColor="text1"/>
        </w:rPr>
      </w:pPr>
      <w:r w:rsidRPr="00BB21E1">
        <w:rPr>
          <w:bCs/>
          <w:color w:val="000000" w:themeColor="text1"/>
        </w:rPr>
        <w:t xml:space="preserve">The SSB </w:t>
      </w:r>
      <w:r w:rsidR="002B56D0">
        <w:rPr>
          <w:bCs/>
          <w:color w:val="000000" w:themeColor="text1"/>
        </w:rPr>
        <w:t>QCL’ed</w:t>
      </w:r>
      <w:r>
        <w:rPr>
          <w:bCs/>
          <w:color w:val="000000" w:themeColor="text1"/>
        </w:rPr>
        <w:t xml:space="preserve"> with the CSI-RS </w:t>
      </w:r>
      <w:r w:rsidRPr="00BB21E1">
        <w:rPr>
          <w:bCs/>
          <w:color w:val="000000" w:themeColor="text1"/>
        </w:rPr>
        <w:t>remains detectable</w:t>
      </w:r>
      <w:r w:rsidR="003B1D7B">
        <w:rPr>
          <w:bCs/>
          <w:color w:val="000000" w:themeColor="text1"/>
        </w:rPr>
        <w:t xml:space="preserve"> (Es/Io ≥ -6</w:t>
      </w:r>
      <w:r w:rsidR="00562AB2">
        <w:rPr>
          <w:bCs/>
          <w:color w:val="000000" w:themeColor="text1"/>
        </w:rPr>
        <w:t xml:space="preserve"> </w:t>
      </w:r>
      <w:r w:rsidR="003B1D7B">
        <w:rPr>
          <w:bCs/>
          <w:color w:val="000000" w:themeColor="text1"/>
        </w:rPr>
        <w:t>dB)</w:t>
      </w:r>
      <w:r w:rsidRPr="00BB21E1">
        <w:rPr>
          <w:bCs/>
          <w:color w:val="000000" w:themeColor="text1"/>
        </w:rPr>
        <w:t xml:space="preserve"> according to the cell identification requirements in clause 9.2.</w:t>
      </w:r>
    </w:p>
    <w:p w14:paraId="2A350054" w14:textId="04468090" w:rsidR="00B874A8" w:rsidRPr="00BB21E1" w:rsidRDefault="00B874A8" w:rsidP="00B874A8">
      <w:pPr>
        <w:numPr>
          <w:ilvl w:val="1"/>
          <w:numId w:val="57"/>
        </w:numPr>
        <w:spacing w:after="120"/>
        <w:rPr>
          <w:bCs/>
          <w:color w:val="000000" w:themeColor="text1"/>
        </w:rPr>
      </w:pPr>
      <w:r w:rsidRPr="00BB21E1">
        <w:rPr>
          <w:bCs/>
          <w:color w:val="000000" w:themeColor="text1"/>
        </w:rPr>
        <w:t>The CSI-RS from the target cell configured for L1 measurement remains measurable.</w:t>
      </w:r>
    </w:p>
    <w:p w14:paraId="4E5A71DA" w14:textId="6D620F89" w:rsidR="00B874A8" w:rsidRPr="00BB21E1" w:rsidRDefault="00B874A8" w:rsidP="00B874A8">
      <w:pPr>
        <w:numPr>
          <w:ilvl w:val="2"/>
          <w:numId w:val="57"/>
        </w:numPr>
        <w:spacing w:after="120"/>
        <w:rPr>
          <w:bCs/>
          <w:color w:val="000000" w:themeColor="text1"/>
        </w:rPr>
      </w:pPr>
      <w:r>
        <w:rPr>
          <w:bCs/>
          <w:color w:val="000000" w:themeColor="text1"/>
        </w:rPr>
        <w:t>CSI-RS is considered measurable if the CSI_R</w:t>
      </w:r>
      <w:r w:rsidR="002B56D0">
        <w:rPr>
          <w:bCs/>
          <w:color w:val="000000" w:themeColor="text1"/>
        </w:rPr>
        <w:t>S Es/Io is ≥ -3dB</w:t>
      </w:r>
      <w:r w:rsidRPr="00BB21E1">
        <w:rPr>
          <w:bCs/>
          <w:color w:val="000000" w:themeColor="text1"/>
        </w:rPr>
        <w:t>.</w:t>
      </w:r>
    </w:p>
    <w:p w14:paraId="745592B3" w14:textId="77777777" w:rsidR="003A6946" w:rsidRDefault="003A6946" w:rsidP="00766774">
      <w:pPr>
        <w:spacing w:after="120"/>
        <w:rPr>
          <w:bCs/>
          <w:color w:val="000000" w:themeColor="text1"/>
        </w:rPr>
      </w:pPr>
    </w:p>
    <w:p w14:paraId="21A6C35C" w14:textId="77777777" w:rsidR="00452A6F" w:rsidRDefault="00452A6F" w:rsidP="00452A6F">
      <w:pPr>
        <w:rPr>
          <w:rFonts w:eastAsiaTheme="minorEastAsia"/>
          <w:iCs/>
          <w:color w:val="000000" w:themeColor="text1"/>
        </w:rPr>
      </w:pPr>
    </w:p>
    <w:p w14:paraId="15A1764B" w14:textId="48BB0F57" w:rsidR="00452A6F" w:rsidRPr="005F7F8A" w:rsidRDefault="005B2C5D" w:rsidP="005F7F8A">
      <w:pPr>
        <w:pStyle w:val="Heading3"/>
        <w:ind w:left="720"/>
        <w:rPr>
          <w:bCs/>
          <w:color w:val="000000" w:themeColor="text1"/>
          <w:sz w:val="22"/>
          <w:szCs w:val="22"/>
          <w:lang w:eastAsia="ko-KR"/>
        </w:rPr>
      </w:pPr>
      <w:r w:rsidRPr="005F7F8A">
        <w:rPr>
          <w:bCs/>
          <w:color w:val="000000" w:themeColor="text1"/>
          <w:sz w:val="22"/>
          <w:szCs w:val="22"/>
          <w:lang w:eastAsia="ko-KR"/>
        </w:rPr>
        <w:t>M</w:t>
      </w:r>
      <w:r w:rsidR="00452A6F" w:rsidRPr="005F7F8A">
        <w:rPr>
          <w:bCs/>
          <w:color w:val="000000" w:themeColor="text1"/>
          <w:sz w:val="22"/>
          <w:szCs w:val="22"/>
          <w:lang w:eastAsia="ko-KR"/>
        </w:rPr>
        <w:t>easurement gap</w:t>
      </w:r>
      <w:r w:rsidR="005F7F8A" w:rsidRPr="005F7F8A">
        <w:rPr>
          <w:bCs/>
          <w:color w:val="000000" w:themeColor="text1"/>
          <w:sz w:val="22"/>
          <w:szCs w:val="22"/>
          <w:lang w:eastAsia="ko-KR"/>
        </w:rPr>
        <w:t>s</w:t>
      </w:r>
    </w:p>
    <w:p w14:paraId="3C4CF09A" w14:textId="77777777" w:rsidR="005B2C5D" w:rsidRPr="00C83D6C" w:rsidRDefault="005B2C5D" w:rsidP="00452A6F">
      <w:pPr>
        <w:rPr>
          <w:bCs/>
          <w:color w:val="000000" w:themeColor="text1"/>
          <w:sz w:val="22"/>
          <w:szCs w:val="22"/>
          <w:u w:val="single"/>
          <w:lang w:eastAsia="ko-KR"/>
        </w:rPr>
      </w:pPr>
    </w:p>
    <w:p w14:paraId="44F1EDCF" w14:textId="4156202E" w:rsidR="003A5083" w:rsidRDefault="003A544D" w:rsidP="00452A6F">
      <w:pPr>
        <w:rPr>
          <w:bCs/>
          <w:color w:val="000000" w:themeColor="text1"/>
          <w:sz w:val="22"/>
          <w:szCs w:val="22"/>
          <w:lang w:eastAsia="ko-KR"/>
        </w:rPr>
      </w:pPr>
      <w:r>
        <w:rPr>
          <w:bCs/>
          <w:color w:val="000000" w:themeColor="text1"/>
          <w:sz w:val="22"/>
          <w:szCs w:val="22"/>
          <w:lang w:eastAsia="ko-KR"/>
        </w:rPr>
        <w:t>When there is only one single GAP configuration is supported</w:t>
      </w:r>
      <w:r w:rsidR="00246ECD">
        <w:rPr>
          <w:bCs/>
          <w:color w:val="000000" w:themeColor="text1"/>
          <w:sz w:val="22"/>
          <w:szCs w:val="22"/>
          <w:lang w:eastAsia="ko-KR"/>
        </w:rPr>
        <w:t xml:space="preserve">, </w:t>
      </w:r>
      <w:r>
        <w:rPr>
          <w:bCs/>
          <w:color w:val="000000" w:themeColor="text1"/>
          <w:sz w:val="22"/>
          <w:szCs w:val="22"/>
          <w:lang w:eastAsia="ko-KR"/>
        </w:rPr>
        <w:t xml:space="preserve">UE should share </w:t>
      </w:r>
      <w:r w:rsidR="00336640">
        <w:rPr>
          <w:bCs/>
          <w:color w:val="000000" w:themeColor="text1"/>
          <w:sz w:val="22"/>
          <w:szCs w:val="22"/>
          <w:lang w:eastAsia="ko-KR"/>
        </w:rPr>
        <w:t xml:space="preserve">MG </w:t>
      </w:r>
      <w:r>
        <w:rPr>
          <w:bCs/>
          <w:color w:val="000000" w:themeColor="text1"/>
          <w:sz w:val="22"/>
          <w:szCs w:val="22"/>
          <w:lang w:eastAsia="ko-KR"/>
        </w:rPr>
        <w:t>between the SSB and CSI-RS</w:t>
      </w:r>
      <w:r w:rsidR="00246ECD">
        <w:rPr>
          <w:bCs/>
          <w:color w:val="000000" w:themeColor="text1"/>
          <w:sz w:val="22"/>
          <w:szCs w:val="22"/>
          <w:lang w:eastAsia="ko-KR"/>
        </w:rPr>
        <w:t xml:space="preserve">. </w:t>
      </w:r>
      <w:r w:rsidR="00AB4251">
        <w:rPr>
          <w:bCs/>
          <w:color w:val="000000" w:themeColor="text1"/>
          <w:sz w:val="22"/>
          <w:szCs w:val="22"/>
          <w:lang w:eastAsia="ko-KR"/>
        </w:rPr>
        <w:t xml:space="preserve">Measurement gap shared with SSB may </w:t>
      </w:r>
      <w:r>
        <w:rPr>
          <w:bCs/>
          <w:color w:val="000000" w:themeColor="text1"/>
          <w:sz w:val="22"/>
          <w:szCs w:val="22"/>
          <w:lang w:eastAsia="ko-KR"/>
        </w:rPr>
        <w:t xml:space="preserve">have larger impact on the </w:t>
      </w:r>
      <w:r w:rsidR="00AB4251">
        <w:rPr>
          <w:bCs/>
          <w:color w:val="000000" w:themeColor="text1"/>
          <w:sz w:val="22"/>
          <w:szCs w:val="22"/>
          <w:lang w:eastAsia="ko-KR"/>
        </w:rPr>
        <w:t>RRM measurements</w:t>
      </w:r>
      <w:r>
        <w:rPr>
          <w:bCs/>
          <w:color w:val="000000" w:themeColor="text1"/>
          <w:sz w:val="22"/>
          <w:szCs w:val="22"/>
          <w:lang w:eastAsia="ko-KR"/>
        </w:rPr>
        <w:t xml:space="preserve">. </w:t>
      </w:r>
      <w:r w:rsidR="003A5083">
        <w:rPr>
          <w:bCs/>
          <w:color w:val="000000" w:themeColor="text1"/>
          <w:sz w:val="22"/>
          <w:szCs w:val="22"/>
          <w:lang w:eastAsia="ko-KR"/>
        </w:rPr>
        <w:t xml:space="preserve">If the CSI-RS is not overlapping with SMTC, </w:t>
      </w:r>
      <w:r>
        <w:rPr>
          <w:bCs/>
          <w:color w:val="000000" w:themeColor="text1"/>
          <w:sz w:val="22"/>
          <w:szCs w:val="22"/>
          <w:lang w:eastAsia="ko-KR"/>
        </w:rPr>
        <w:t>UE may</w:t>
      </w:r>
      <w:r w:rsidR="003A5083">
        <w:rPr>
          <w:bCs/>
          <w:color w:val="000000" w:themeColor="text1"/>
          <w:sz w:val="22"/>
          <w:szCs w:val="22"/>
          <w:lang w:eastAsia="ko-KR"/>
        </w:rPr>
        <w:t xml:space="preserve"> perform both the </w:t>
      </w:r>
      <w:r w:rsidR="00502CCD">
        <w:rPr>
          <w:bCs/>
          <w:color w:val="000000" w:themeColor="text1"/>
          <w:sz w:val="22"/>
          <w:szCs w:val="22"/>
          <w:lang w:eastAsia="ko-KR"/>
        </w:rPr>
        <w:t>CSI-RS based and SSB based measurements in different gaps</w:t>
      </w:r>
      <w:r>
        <w:rPr>
          <w:bCs/>
          <w:color w:val="000000" w:themeColor="text1"/>
          <w:sz w:val="22"/>
          <w:szCs w:val="22"/>
          <w:lang w:eastAsia="ko-KR"/>
        </w:rPr>
        <w:t>.</w:t>
      </w:r>
      <w:r w:rsidR="00502CCD">
        <w:rPr>
          <w:bCs/>
          <w:color w:val="000000" w:themeColor="text1"/>
          <w:sz w:val="22"/>
          <w:szCs w:val="22"/>
          <w:lang w:eastAsia="ko-KR"/>
        </w:rPr>
        <w:t xml:space="preserve"> </w:t>
      </w:r>
    </w:p>
    <w:p w14:paraId="4C132C29" w14:textId="77777777" w:rsidR="00502CCD" w:rsidRDefault="00502CCD" w:rsidP="00452A6F">
      <w:pPr>
        <w:rPr>
          <w:bCs/>
          <w:color w:val="000000" w:themeColor="text1"/>
          <w:sz w:val="22"/>
          <w:szCs w:val="22"/>
          <w:lang w:eastAsia="ko-KR"/>
        </w:rPr>
      </w:pPr>
    </w:p>
    <w:p w14:paraId="77A0833C" w14:textId="180E224F" w:rsidR="00502CCD" w:rsidRDefault="00C333C2" w:rsidP="00452A6F">
      <w:pPr>
        <w:rPr>
          <w:bCs/>
          <w:color w:val="000000" w:themeColor="text1"/>
          <w:sz w:val="22"/>
          <w:szCs w:val="22"/>
          <w:lang w:eastAsia="ko-KR"/>
        </w:rPr>
      </w:pPr>
      <w:r>
        <w:rPr>
          <w:bCs/>
          <w:color w:val="000000" w:themeColor="text1"/>
          <w:sz w:val="22"/>
          <w:szCs w:val="22"/>
          <w:lang w:eastAsia="ko-KR"/>
        </w:rPr>
        <w:t xml:space="preserve">Concurrent </w:t>
      </w:r>
      <w:r w:rsidR="001B193D">
        <w:rPr>
          <w:bCs/>
          <w:color w:val="000000" w:themeColor="text1"/>
          <w:sz w:val="22"/>
          <w:szCs w:val="22"/>
          <w:lang w:eastAsia="ko-KR"/>
        </w:rPr>
        <w:t xml:space="preserve">MG may be useful for </w:t>
      </w:r>
      <w:r w:rsidR="00B87C60">
        <w:rPr>
          <w:bCs/>
          <w:color w:val="000000" w:themeColor="text1"/>
          <w:sz w:val="22"/>
          <w:szCs w:val="22"/>
          <w:lang w:eastAsia="ko-KR"/>
        </w:rPr>
        <w:t xml:space="preserve">CSI-RS. </w:t>
      </w:r>
      <w:r w:rsidR="00072FA4">
        <w:rPr>
          <w:bCs/>
          <w:color w:val="000000" w:themeColor="text1"/>
          <w:sz w:val="22"/>
          <w:szCs w:val="22"/>
          <w:lang w:eastAsia="ko-KR"/>
        </w:rPr>
        <w:t xml:space="preserve">However, it may bring lot of additional </w:t>
      </w:r>
      <w:proofErr w:type="gramStart"/>
      <w:r w:rsidR="00072FA4">
        <w:rPr>
          <w:bCs/>
          <w:color w:val="000000" w:themeColor="text1"/>
          <w:sz w:val="22"/>
          <w:szCs w:val="22"/>
          <w:lang w:eastAsia="ko-KR"/>
        </w:rPr>
        <w:t>workload</w:t>
      </w:r>
      <w:proofErr w:type="gramEnd"/>
      <w:r w:rsidR="00AC4645">
        <w:rPr>
          <w:bCs/>
          <w:color w:val="000000" w:themeColor="text1"/>
          <w:sz w:val="22"/>
          <w:szCs w:val="22"/>
          <w:lang w:eastAsia="ko-KR"/>
        </w:rPr>
        <w:t>.</w:t>
      </w:r>
      <w:r w:rsidR="004A437F">
        <w:rPr>
          <w:bCs/>
          <w:color w:val="000000" w:themeColor="text1"/>
          <w:sz w:val="22"/>
          <w:szCs w:val="22"/>
          <w:lang w:eastAsia="ko-KR"/>
        </w:rPr>
        <w:t xml:space="preserve"> We think </w:t>
      </w:r>
      <w:r>
        <w:rPr>
          <w:bCs/>
          <w:color w:val="000000" w:themeColor="text1"/>
          <w:sz w:val="22"/>
          <w:szCs w:val="22"/>
          <w:lang w:eastAsia="ko-KR"/>
        </w:rPr>
        <w:t>R</w:t>
      </w:r>
      <w:r w:rsidR="004A437F">
        <w:rPr>
          <w:bCs/>
          <w:color w:val="000000" w:themeColor="text1"/>
          <w:sz w:val="22"/>
          <w:szCs w:val="22"/>
          <w:lang w:eastAsia="ko-KR"/>
        </w:rPr>
        <w:t>AN</w:t>
      </w:r>
      <w:r>
        <w:rPr>
          <w:bCs/>
          <w:color w:val="000000" w:themeColor="text1"/>
          <w:sz w:val="22"/>
          <w:szCs w:val="22"/>
          <w:lang w:eastAsia="ko-KR"/>
        </w:rPr>
        <w:t xml:space="preserve">4 </w:t>
      </w:r>
      <w:r w:rsidR="004A437F">
        <w:rPr>
          <w:bCs/>
          <w:color w:val="000000" w:themeColor="text1"/>
          <w:sz w:val="22"/>
          <w:szCs w:val="22"/>
          <w:lang w:eastAsia="ko-KR"/>
        </w:rPr>
        <w:t>can</w:t>
      </w:r>
      <w:r>
        <w:rPr>
          <w:bCs/>
          <w:color w:val="000000" w:themeColor="text1"/>
          <w:sz w:val="22"/>
          <w:szCs w:val="22"/>
          <w:lang w:eastAsia="ko-KR"/>
        </w:rPr>
        <w:t xml:space="preserve"> further discuss which type of measurement gap can be used for CSI-RS based L1-RSRP.</w:t>
      </w:r>
    </w:p>
    <w:p w14:paraId="43ADE24F" w14:textId="77777777" w:rsidR="00483B8E" w:rsidRDefault="00483B8E" w:rsidP="00452A6F">
      <w:pPr>
        <w:rPr>
          <w:bCs/>
          <w:color w:val="000000" w:themeColor="text1"/>
          <w:sz w:val="22"/>
          <w:szCs w:val="22"/>
          <w:lang w:eastAsia="ko-KR"/>
        </w:rPr>
      </w:pPr>
    </w:p>
    <w:p w14:paraId="7623960D" w14:textId="77777777" w:rsidR="00923277" w:rsidRDefault="00923277" w:rsidP="00452A6F">
      <w:pPr>
        <w:rPr>
          <w:bCs/>
          <w:color w:val="000000" w:themeColor="text1"/>
          <w:sz w:val="22"/>
          <w:szCs w:val="22"/>
          <w:lang w:eastAsia="ko-KR"/>
        </w:rPr>
      </w:pPr>
    </w:p>
    <w:p w14:paraId="3CD47354" w14:textId="2A5B4568" w:rsidR="00923277" w:rsidRPr="00C83D6C" w:rsidRDefault="00C84C5E" w:rsidP="00923277">
      <w:pPr>
        <w:pStyle w:val="ListParagraph"/>
        <w:numPr>
          <w:ilvl w:val="0"/>
          <w:numId w:val="57"/>
        </w:numPr>
        <w:rPr>
          <w:bCs/>
          <w:color w:val="000000" w:themeColor="text1"/>
          <w:sz w:val="22"/>
          <w:szCs w:val="22"/>
          <w:lang w:eastAsia="ko-KR"/>
        </w:rPr>
      </w:pPr>
      <w:r>
        <w:rPr>
          <w:bCs/>
          <w:color w:val="000000" w:themeColor="text1"/>
          <w:sz w:val="22"/>
          <w:szCs w:val="22"/>
          <w:lang w:eastAsia="ko-KR"/>
        </w:rPr>
        <w:t xml:space="preserve">RAN4 to </w:t>
      </w:r>
      <w:r w:rsidR="004A437F">
        <w:rPr>
          <w:bCs/>
          <w:color w:val="000000" w:themeColor="text1"/>
          <w:sz w:val="22"/>
          <w:szCs w:val="22"/>
          <w:lang w:eastAsia="ko-KR"/>
        </w:rPr>
        <w:t xml:space="preserve">further discuss </w:t>
      </w:r>
      <w:r w:rsidR="00630F3C">
        <w:rPr>
          <w:bCs/>
          <w:color w:val="000000" w:themeColor="text1"/>
          <w:sz w:val="22"/>
          <w:szCs w:val="22"/>
          <w:lang w:eastAsia="ko-KR"/>
        </w:rPr>
        <w:t xml:space="preserve">type of MG </w:t>
      </w:r>
      <w:r>
        <w:rPr>
          <w:bCs/>
          <w:color w:val="000000" w:themeColor="text1"/>
          <w:sz w:val="22"/>
          <w:szCs w:val="22"/>
          <w:lang w:eastAsia="ko-KR"/>
        </w:rPr>
        <w:t xml:space="preserve">for the CSI-RS based L1-RSRP </w:t>
      </w:r>
      <w:r w:rsidR="00717E57">
        <w:rPr>
          <w:bCs/>
          <w:color w:val="000000" w:themeColor="text1"/>
          <w:sz w:val="22"/>
          <w:szCs w:val="22"/>
          <w:lang w:eastAsia="ko-KR"/>
        </w:rPr>
        <w:t>measurements</w:t>
      </w:r>
      <w:r w:rsidR="00630F3C">
        <w:rPr>
          <w:bCs/>
          <w:color w:val="000000" w:themeColor="text1"/>
          <w:sz w:val="22"/>
          <w:szCs w:val="22"/>
          <w:lang w:eastAsia="ko-KR"/>
        </w:rPr>
        <w:t>.</w:t>
      </w:r>
    </w:p>
    <w:p w14:paraId="53A51D6E" w14:textId="77777777" w:rsidR="00452A6F" w:rsidRDefault="00452A6F" w:rsidP="00E87BFE">
      <w:pPr>
        <w:rPr>
          <w:rFonts w:ascii="Times" w:eastAsia="DengXian" w:hAnsi="Times"/>
          <w:sz w:val="20"/>
          <w:szCs w:val="18"/>
        </w:rPr>
      </w:pPr>
    </w:p>
    <w:bookmarkEnd w:id="4"/>
    <w:p w14:paraId="62534DB2" w14:textId="587DF059" w:rsidR="00D865DC" w:rsidRPr="00DD6A55" w:rsidRDefault="00D865DC" w:rsidP="00FB1365">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Summary and Conclusion</w:t>
      </w:r>
    </w:p>
    <w:p w14:paraId="69012546" w14:textId="77777777" w:rsidR="00E438DD" w:rsidRDefault="00E438DD" w:rsidP="00E438DD">
      <w:pPr>
        <w:pStyle w:val="ListParagraph"/>
        <w:spacing w:after="120"/>
        <w:ind w:left="360"/>
        <w:jc w:val="both"/>
        <w:rPr>
          <w:rFonts w:asciiTheme="minorHAnsi" w:hAnsiTheme="minorHAnsi" w:cstheme="minorHAnsi"/>
          <w:iCs/>
          <w:szCs w:val="20"/>
        </w:rPr>
      </w:pPr>
    </w:p>
    <w:p w14:paraId="452D8B00" w14:textId="77777777" w:rsidR="00D13DC2" w:rsidRPr="00A048DF" w:rsidRDefault="00E438DD" w:rsidP="00E438DD">
      <w:pPr>
        <w:spacing w:after="120"/>
        <w:jc w:val="both"/>
        <w:rPr>
          <w:rFonts w:asciiTheme="minorHAnsi" w:hAnsiTheme="minorHAnsi" w:cstheme="minorHAnsi"/>
          <w:iCs/>
          <w:sz w:val="22"/>
          <w:szCs w:val="18"/>
        </w:rPr>
      </w:pPr>
      <w:r w:rsidRPr="00A048DF">
        <w:rPr>
          <w:rFonts w:asciiTheme="minorHAnsi" w:hAnsiTheme="minorHAnsi" w:cstheme="minorHAnsi"/>
          <w:iCs/>
          <w:sz w:val="22"/>
          <w:szCs w:val="18"/>
        </w:rPr>
        <w:t xml:space="preserve">In this contribution we </w:t>
      </w:r>
      <w:r w:rsidR="00541743" w:rsidRPr="00A048DF">
        <w:rPr>
          <w:rFonts w:asciiTheme="minorHAnsi" w:hAnsiTheme="minorHAnsi" w:cstheme="minorHAnsi"/>
          <w:iCs/>
          <w:sz w:val="22"/>
          <w:szCs w:val="18"/>
        </w:rPr>
        <w:t>analyzed potential RAN4 RRM requirements impact</w:t>
      </w:r>
      <w:r w:rsidR="00612926" w:rsidRPr="00A048DF">
        <w:rPr>
          <w:rFonts w:asciiTheme="minorHAnsi" w:hAnsiTheme="minorHAnsi" w:cstheme="minorHAnsi"/>
          <w:iCs/>
          <w:sz w:val="22"/>
          <w:szCs w:val="18"/>
        </w:rPr>
        <w:t xml:space="preserve"> and made following observations and proposals.</w:t>
      </w:r>
      <w:r w:rsidR="00541743" w:rsidRPr="00A048DF">
        <w:rPr>
          <w:rFonts w:asciiTheme="minorHAnsi" w:hAnsiTheme="minorHAnsi" w:cstheme="minorHAnsi"/>
          <w:iCs/>
          <w:sz w:val="22"/>
          <w:szCs w:val="18"/>
        </w:rPr>
        <w:t xml:space="preserve"> </w:t>
      </w:r>
    </w:p>
    <w:p w14:paraId="54128ED7" w14:textId="77777777" w:rsidR="00894344" w:rsidRPr="0094140D" w:rsidRDefault="00894344" w:rsidP="00A048DF">
      <w:pPr>
        <w:pStyle w:val="ListParagraph"/>
        <w:numPr>
          <w:ilvl w:val="0"/>
          <w:numId w:val="66"/>
        </w:numPr>
        <w:rPr>
          <w:rFonts w:eastAsiaTheme="minorEastAsia"/>
          <w:iCs/>
          <w:color w:val="000000" w:themeColor="text1"/>
          <w:sz w:val="22"/>
          <w:szCs w:val="22"/>
        </w:rPr>
      </w:pPr>
      <w:r>
        <w:rPr>
          <w:rFonts w:eastAsia="SimSun"/>
          <w:bCs/>
          <w:color w:val="000000" w:themeColor="text1"/>
          <w:sz w:val="22"/>
          <w:szCs w:val="22"/>
        </w:rPr>
        <w:t xml:space="preserve">RAN4 to define intra-frequency defintion as the following. </w:t>
      </w:r>
    </w:p>
    <w:p w14:paraId="66FEAC97" w14:textId="77777777" w:rsidR="00894344" w:rsidRPr="003A3E3F" w:rsidRDefault="00894344" w:rsidP="00A048DF">
      <w:pPr>
        <w:pStyle w:val="ListParagraph"/>
        <w:numPr>
          <w:ilvl w:val="1"/>
          <w:numId w:val="66"/>
        </w:numPr>
        <w:rPr>
          <w:rFonts w:eastAsiaTheme="minorEastAsia"/>
          <w:iCs/>
          <w:color w:val="000000" w:themeColor="text1"/>
          <w:sz w:val="22"/>
          <w:szCs w:val="22"/>
        </w:rPr>
      </w:pPr>
      <w:r w:rsidRPr="003A3E3F">
        <w:rPr>
          <w:rFonts w:eastAsia="SimSun"/>
          <w:bCs/>
          <w:color w:val="000000" w:themeColor="text1"/>
          <w:sz w:val="22"/>
          <w:szCs w:val="22"/>
        </w:rPr>
        <w:t xml:space="preserve">A frequency layer is called an intra-frequency measurement if the CSI-RS resources of the frequency layer are within the active BWP. </w:t>
      </w:r>
    </w:p>
    <w:p w14:paraId="136B9129" w14:textId="77777777" w:rsidR="003C7C7D" w:rsidRPr="00894344" w:rsidRDefault="003C7C7D" w:rsidP="00894344">
      <w:pPr>
        <w:rPr>
          <w:rFonts w:eastAsia="SimSun"/>
          <w:color w:val="000000" w:themeColor="text1"/>
          <w:sz w:val="22"/>
          <w:szCs w:val="22"/>
        </w:rPr>
      </w:pPr>
    </w:p>
    <w:p w14:paraId="72BF1C71" w14:textId="302B4945" w:rsidR="003C7C7D" w:rsidRPr="00A048DF" w:rsidRDefault="00894344" w:rsidP="00A048DF">
      <w:pPr>
        <w:pStyle w:val="ListParagraph"/>
        <w:numPr>
          <w:ilvl w:val="0"/>
          <w:numId w:val="66"/>
        </w:numPr>
        <w:rPr>
          <w:rFonts w:asciiTheme="minorHAnsi" w:hAnsiTheme="minorHAnsi" w:cstheme="minorHAnsi"/>
          <w:sz w:val="22"/>
          <w:szCs w:val="22"/>
        </w:rPr>
      </w:pPr>
      <w:r w:rsidRPr="00A048DF">
        <w:rPr>
          <w:rFonts w:eastAsia="SimSun"/>
          <w:bCs/>
          <w:color w:val="000000" w:themeColor="text1"/>
          <w:sz w:val="22"/>
          <w:szCs w:val="22"/>
        </w:rPr>
        <w:t>Two</w:t>
      </w:r>
      <w:r>
        <w:rPr>
          <w:rFonts w:eastAsiaTheme="minorEastAsia"/>
          <w:iCs/>
          <w:color w:val="000000" w:themeColor="text1"/>
          <w:sz w:val="22"/>
          <w:szCs w:val="22"/>
        </w:rPr>
        <w:t xml:space="preserve"> CSI Resource are of same frequency layer if they have same SCS, CP type, BW, center frequency, and the CSI-RS occasions are fully/partially overlapping in time domain.</w:t>
      </w:r>
    </w:p>
    <w:p w14:paraId="2BD3E720" w14:textId="77777777" w:rsidR="00564966" w:rsidRPr="00A048DF" w:rsidRDefault="00564966" w:rsidP="00A048DF">
      <w:pPr>
        <w:pStyle w:val="ListParagraph"/>
        <w:ind w:left="360"/>
        <w:rPr>
          <w:rFonts w:asciiTheme="minorHAnsi" w:hAnsiTheme="minorHAnsi" w:cstheme="minorHAnsi"/>
          <w:sz w:val="22"/>
          <w:szCs w:val="22"/>
        </w:rPr>
      </w:pPr>
    </w:p>
    <w:p w14:paraId="20EDBD92" w14:textId="77777777" w:rsidR="00564966" w:rsidRDefault="00564966" w:rsidP="00A048DF">
      <w:pPr>
        <w:pStyle w:val="ListParagraph"/>
        <w:numPr>
          <w:ilvl w:val="0"/>
          <w:numId w:val="66"/>
        </w:numPr>
        <w:rPr>
          <w:rFonts w:eastAsiaTheme="minorEastAsia"/>
          <w:iCs/>
          <w:color w:val="000000" w:themeColor="text1"/>
          <w:sz w:val="22"/>
          <w:szCs w:val="22"/>
        </w:rPr>
      </w:pPr>
      <w:r>
        <w:rPr>
          <w:rFonts w:eastAsiaTheme="minorEastAsia"/>
          <w:iCs/>
          <w:color w:val="000000" w:themeColor="text1"/>
          <w:sz w:val="22"/>
          <w:szCs w:val="22"/>
        </w:rPr>
        <w:t xml:space="preserve">CSI-RS based L1 measurements for candidate cells shall support </w:t>
      </w:r>
    </w:p>
    <w:p w14:paraId="5B8E56EA" w14:textId="77777777" w:rsidR="00564966" w:rsidRPr="005E2E04" w:rsidRDefault="00564966" w:rsidP="00564966">
      <w:pPr>
        <w:pStyle w:val="ListParagraph"/>
        <w:numPr>
          <w:ilvl w:val="0"/>
          <w:numId w:val="58"/>
        </w:numPr>
        <w:rPr>
          <w:rFonts w:eastAsiaTheme="minorEastAsia"/>
          <w:iCs/>
          <w:color w:val="000000" w:themeColor="text1"/>
          <w:sz w:val="22"/>
          <w:szCs w:val="22"/>
        </w:rPr>
      </w:pPr>
      <w:r w:rsidRPr="005E2E04">
        <w:rPr>
          <w:rFonts w:eastAsiaTheme="minorEastAsia"/>
          <w:iCs/>
          <w:color w:val="000000" w:themeColor="text1"/>
          <w:sz w:val="22"/>
          <w:szCs w:val="22"/>
        </w:rPr>
        <w:t>Measurement within active BWP, Measurements outside active BWP</w:t>
      </w:r>
    </w:p>
    <w:p w14:paraId="7EA936C8" w14:textId="77777777" w:rsidR="00564966" w:rsidRDefault="00564966" w:rsidP="00564966">
      <w:pPr>
        <w:pStyle w:val="ListParagraph"/>
        <w:numPr>
          <w:ilvl w:val="0"/>
          <w:numId w:val="58"/>
        </w:numPr>
        <w:rPr>
          <w:rFonts w:eastAsiaTheme="minorEastAsia"/>
          <w:iCs/>
          <w:color w:val="000000" w:themeColor="text1"/>
          <w:sz w:val="22"/>
          <w:szCs w:val="22"/>
        </w:rPr>
      </w:pPr>
      <w:r w:rsidRPr="005E2E04">
        <w:rPr>
          <w:rFonts w:eastAsiaTheme="minorEastAsia"/>
          <w:iCs/>
          <w:color w:val="000000" w:themeColor="text1"/>
          <w:sz w:val="22"/>
          <w:szCs w:val="22"/>
        </w:rPr>
        <w:t xml:space="preserve">RTD &lt; CP, </w:t>
      </w:r>
      <w:r>
        <w:rPr>
          <w:rFonts w:eastAsiaTheme="minorEastAsia"/>
          <w:iCs/>
          <w:color w:val="000000" w:themeColor="text1"/>
          <w:sz w:val="22"/>
          <w:szCs w:val="22"/>
        </w:rPr>
        <w:t xml:space="preserve">and </w:t>
      </w:r>
      <w:r w:rsidRPr="005E2E04">
        <w:rPr>
          <w:rFonts w:eastAsiaTheme="minorEastAsia"/>
          <w:iCs/>
          <w:color w:val="000000" w:themeColor="text1"/>
          <w:sz w:val="22"/>
          <w:szCs w:val="22"/>
        </w:rPr>
        <w:t>RTD &gt; CP</w:t>
      </w:r>
    </w:p>
    <w:p w14:paraId="07ED2500" w14:textId="77777777" w:rsidR="00564966" w:rsidRPr="005E2E04" w:rsidRDefault="00564966" w:rsidP="00A048DF">
      <w:pPr>
        <w:pStyle w:val="ListParagraph"/>
        <w:rPr>
          <w:rFonts w:eastAsiaTheme="minorEastAsia"/>
          <w:iCs/>
          <w:color w:val="000000" w:themeColor="text1"/>
          <w:sz w:val="22"/>
          <w:szCs w:val="22"/>
        </w:rPr>
      </w:pPr>
    </w:p>
    <w:p w14:paraId="71FD5763" w14:textId="77777777" w:rsidR="00564966" w:rsidRDefault="00564966" w:rsidP="00A048DF">
      <w:pPr>
        <w:pStyle w:val="ListParagraph"/>
        <w:numPr>
          <w:ilvl w:val="0"/>
          <w:numId w:val="66"/>
        </w:numPr>
        <w:rPr>
          <w:rFonts w:eastAsiaTheme="minorEastAsia"/>
          <w:iCs/>
          <w:color w:val="000000" w:themeColor="text1"/>
          <w:sz w:val="22"/>
          <w:szCs w:val="22"/>
        </w:rPr>
      </w:pPr>
      <w:r>
        <w:rPr>
          <w:rFonts w:eastAsiaTheme="minorEastAsia"/>
          <w:iCs/>
          <w:color w:val="000000" w:themeColor="text1"/>
          <w:sz w:val="22"/>
          <w:szCs w:val="22"/>
        </w:rPr>
        <w:t>CSI-RS based measurement requirements are applicable if the UE measured SSB based L3 measurements less than X seconds before the CSI-RS measurement.</w:t>
      </w:r>
    </w:p>
    <w:p w14:paraId="2D5A424E" w14:textId="77777777" w:rsidR="00564966" w:rsidRDefault="00564966" w:rsidP="00A048DF">
      <w:pPr>
        <w:pStyle w:val="ListParagraph"/>
        <w:ind w:left="360"/>
        <w:rPr>
          <w:rFonts w:eastAsiaTheme="minorEastAsia"/>
          <w:iCs/>
          <w:color w:val="000000" w:themeColor="text1"/>
          <w:sz w:val="22"/>
          <w:szCs w:val="22"/>
        </w:rPr>
      </w:pPr>
    </w:p>
    <w:p w14:paraId="02489580" w14:textId="77777777" w:rsidR="00B92160" w:rsidRPr="00A048DF" w:rsidRDefault="00B92160" w:rsidP="00A048DF">
      <w:pPr>
        <w:pStyle w:val="ListParagraph"/>
        <w:rPr>
          <w:rFonts w:asciiTheme="minorHAnsi" w:hAnsiTheme="minorHAnsi" w:cstheme="minorHAnsi"/>
          <w:sz w:val="22"/>
          <w:szCs w:val="22"/>
        </w:rPr>
      </w:pPr>
    </w:p>
    <w:p w14:paraId="7CB3AF4C" w14:textId="77777777" w:rsidR="002C457E" w:rsidRPr="00AA294C" w:rsidRDefault="002C457E" w:rsidP="00A048DF">
      <w:pPr>
        <w:pStyle w:val="ListParagraph"/>
        <w:numPr>
          <w:ilvl w:val="0"/>
          <w:numId w:val="66"/>
        </w:numPr>
        <w:rPr>
          <w:bCs/>
          <w:color w:val="000000" w:themeColor="text1"/>
        </w:rPr>
      </w:pPr>
      <w:r w:rsidRPr="00AA294C">
        <w:rPr>
          <w:bCs/>
          <w:color w:val="000000" w:themeColor="text1"/>
        </w:rPr>
        <w:t>RAN4 to consider the following measurement procedure for CSI-RS based LTM candidate cell measurements:</w:t>
      </w:r>
    </w:p>
    <w:p w14:paraId="1458F0AC" w14:textId="77777777" w:rsidR="002C457E" w:rsidRPr="00BB21E1" w:rsidRDefault="002C457E" w:rsidP="002C457E">
      <w:pPr>
        <w:pStyle w:val="ListParagraph"/>
        <w:numPr>
          <w:ilvl w:val="1"/>
          <w:numId w:val="55"/>
        </w:numPr>
        <w:overflowPunct w:val="0"/>
        <w:autoSpaceDE w:val="0"/>
        <w:autoSpaceDN w:val="0"/>
        <w:adjustRightInd w:val="0"/>
        <w:snapToGrid w:val="0"/>
        <w:spacing w:after="120"/>
        <w:contextualSpacing w:val="0"/>
        <w:textAlignment w:val="baseline"/>
        <w:rPr>
          <w:bCs/>
          <w:color w:val="000000" w:themeColor="text1"/>
        </w:rPr>
      </w:pPr>
      <w:r w:rsidRPr="00BB21E1">
        <w:rPr>
          <w:bCs/>
          <w:color w:val="000000" w:themeColor="text1"/>
        </w:rPr>
        <w:t>Step 1: SSB based L3 measurements [and reports]</w:t>
      </w:r>
    </w:p>
    <w:p w14:paraId="3315A5EA" w14:textId="77777777" w:rsidR="002C457E" w:rsidRPr="00A048DF" w:rsidRDefault="002C457E" w:rsidP="002C457E">
      <w:pPr>
        <w:pStyle w:val="ListParagraph"/>
        <w:numPr>
          <w:ilvl w:val="1"/>
          <w:numId w:val="55"/>
        </w:numPr>
        <w:overflowPunct w:val="0"/>
        <w:autoSpaceDE w:val="0"/>
        <w:autoSpaceDN w:val="0"/>
        <w:adjustRightInd w:val="0"/>
        <w:snapToGrid w:val="0"/>
        <w:spacing w:after="120"/>
        <w:contextualSpacing w:val="0"/>
        <w:textAlignment w:val="baseline"/>
        <w:rPr>
          <w:bCs/>
          <w:color w:val="000000" w:themeColor="text1"/>
        </w:rPr>
      </w:pPr>
      <w:r w:rsidRPr="00BB21E1">
        <w:rPr>
          <w:bCs/>
          <w:color w:val="000000" w:themeColor="text1"/>
        </w:rPr>
        <w:t>Step 3: CSI-RS based L1 measurements on the same candidate cell</w:t>
      </w:r>
      <w:r w:rsidRPr="007900B5">
        <w:rPr>
          <w:rFonts w:eastAsiaTheme="minorEastAsia"/>
          <w:color w:val="000000" w:themeColor="text1"/>
          <w:sz w:val="22"/>
          <w:szCs w:val="22"/>
        </w:rPr>
        <w:t xml:space="preserve">  </w:t>
      </w:r>
    </w:p>
    <w:p w14:paraId="782B4B25" w14:textId="77777777" w:rsidR="00A048DF" w:rsidRPr="007900B5" w:rsidRDefault="00A048DF" w:rsidP="00A048DF">
      <w:pPr>
        <w:pStyle w:val="ListParagraph"/>
        <w:overflowPunct w:val="0"/>
        <w:autoSpaceDE w:val="0"/>
        <w:autoSpaceDN w:val="0"/>
        <w:adjustRightInd w:val="0"/>
        <w:snapToGrid w:val="0"/>
        <w:spacing w:after="120"/>
        <w:ind w:left="1080"/>
        <w:contextualSpacing w:val="0"/>
        <w:textAlignment w:val="baseline"/>
        <w:rPr>
          <w:bCs/>
          <w:color w:val="000000" w:themeColor="text1"/>
        </w:rPr>
      </w:pPr>
    </w:p>
    <w:p w14:paraId="658E82D5" w14:textId="77777777" w:rsidR="00A048DF" w:rsidRDefault="00A048DF" w:rsidP="00A048DF">
      <w:pPr>
        <w:pStyle w:val="ListParagraph"/>
        <w:numPr>
          <w:ilvl w:val="0"/>
          <w:numId w:val="66"/>
        </w:numPr>
        <w:rPr>
          <w:bCs/>
          <w:color w:val="000000" w:themeColor="text1"/>
          <w:lang w:eastAsia="ko-KR"/>
        </w:rPr>
      </w:pPr>
      <w:r>
        <w:rPr>
          <w:bCs/>
          <w:color w:val="000000" w:themeColor="text1"/>
          <w:sz w:val="22"/>
          <w:szCs w:val="22"/>
          <w:lang w:eastAsia="ko-KR"/>
        </w:rPr>
        <w:t>For CSI-RS based L1-RSRP measurements on neighbour cells, an LTM candidate cell is known if the following conditions are met</w:t>
      </w:r>
    </w:p>
    <w:p w14:paraId="273E073D" w14:textId="77777777" w:rsidR="00A048DF" w:rsidRPr="00BB21E1" w:rsidRDefault="00A048DF" w:rsidP="00A048DF">
      <w:pPr>
        <w:numPr>
          <w:ilvl w:val="1"/>
          <w:numId w:val="66"/>
        </w:numPr>
        <w:spacing w:after="120"/>
        <w:rPr>
          <w:bCs/>
          <w:color w:val="000000" w:themeColor="text1"/>
        </w:rPr>
      </w:pPr>
      <w:r w:rsidRPr="00BB21E1">
        <w:rPr>
          <w:bCs/>
          <w:color w:val="000000" w:themeColor="text1"/>
        </w:rPr>
        <w:t xml:space="preserve">The UE has performed </w:t>
      </w:r>
      <w:r>
        <w:rPr>
          <w:bCs/>
          <w:color w:val="000000" w:themeColor="text1"/>
        </w:rPr>
        <w:t xml:space="preserve">SSB based </w:t>
      </w:r>
      <w:r w:rsidRPr="00BB21E1">
        <w:rPr>
          <w:bCs/>
          <w:color w:val="000000" w:themeColor="text1"/>
        </w:rPr>
        <w:t>L3 measurement on the target cell during the last 5 seconds, and</w:t>
      </w:r>
    </w:p>
    <w:p w14:paraId="11A86B2E" w14:textId="77777777" w:rsidR="00A048DF" w:rsidRPr="00BB21E1" w:rsidRDefault="00A048DF" w:rsidP="00A048DF">
      <w:pPr>
        <w:numPr>
          <w:ilvl w:val="1"/>
          <w:numId w:val="66"/>
        </w:numPr>
        <w:spacing w:after="120"/>
        <w:rPr>
          <w:bCs/>
          <w:color w:val="000000" w:themeColor="text1"/>
        </w:rPr>
      </w:pPr>
      <w:r w:rsidRPr="00BB21E1">
        <w:rPr>
          <w:bCs/>
          <w:color w:val="000000" w:themeColor="text1"/>
        </w:rPr>
        <w:t xml:space="preserve">The SSB </w:t>
      </w:r>
      <w:r>
        <w:rPr>
          <w:bCs/>
          <w:color w:val="000000" w:themeColor="text1"/>
        </w:rPr>
        <w:t xml:space="preserve">QCL’ed with the CSI-RS </w:t>
      </w:r>
      <w:r w:rsidRPr="00BB21E1">
        <w:rPr>
          <w:bCs/>
          <w:color w:val="000000" w:themeColor="text1"/>
        </w:rPr>
        <w:t>remains detectable</w:t>
      </w:r>
      <w:r>
        <w:rPr>
          <w:bCs/>
          <w:color w:val="000000" w:themeColor="text1"/>
        </w:rPr>
        <w:t xml:space="preserve"> (Es/Io ≥ -6 dB)</w:t>
      </w:r>
      <w:r w:rsidRPr="00BB21E1">
        <w:rPr>
          <w:bCs/>
          <w:color w:val="000000" w:themeColor="text1"/>
        </w:rPr>
        <w:t xml:space="preserve"> according to the cell identification requirements in clause 9.2.</w:t>
      </w:r>
    </w:p>
    <w:p w14:paraId="05248A26" w14:textId="77777777" w:rsidR="00A048DF" w:rsidRPr="00BB21E1" w:rsidRDefault="00A048DF" w:rsidP="00A048DF">
      <w:pPr>
        <w:numPr>
          <w:ilvl w:val="1"/>
          <w:numId w:val="66"/>
        </w:numPr>
        <w:spacing w:after="120"/>
        <w:rPr>
          <w:bCs/>
          <w:color w:val="000000" w:themeColor="text1"/>
        </w:rPr>
      </w:pPr>
      <w:r w:rsidRPr="00BB21E1">
        <w:rPr>
          <w:bCs/>
          <w:color w:val="000000" w:themeColor="text1"/>
        </w:rPr>
        <w:t>The CSI-RS from the target cell configured for L1 measurement remains measurable.</w:t>
      </w:r>
    </w:p>
    <w:p w14:paraId="65D47D63" w14:textId="77777777" w:rsidR="00A048DF" w:rsidRDefault="00A048DF" w:rsidP="00A048DF">
      <w:pPr>
        <w:numPr>
          <w:ilvl w:val="2"/>
          <w:numId w:val="66"/>
        </w:numPr>
        <w:spacing w:after="120"/>
        <w:rPr>
          <w:bCs/>
          <w:color w:val="000000" w:themeColor="text1"/>
        </w:rPr>
      </w:pPr>
      <w:r>
        <w:rPr>
          <w:bCs/>
          <w:color w:val="000000" w:themeColor="text1"/>
        </w:rPr>
        <w:t>CSI-RS is considered measurable if the CSI_RS Es/Io is ≥ -3dB</w:t>
      </w:r>
      <w:r w:rsidRPr="00BB21E1">
        <w:rPr>
          <w:bCs/>
          <w:color w:val="000000" w:themeColor="text1"/>
        </w:rPr>
        <w:t>.</w:t>
      </w:r>
    </w:p>
    <w:p w14:paraId="06E94460" w14:textId="77777777" w:rsidR="00A048DF" w:rsidRPr="00BB21E1" w:rsidRDefault="00A048DF" w:rsidP="00A048DF">
      <w:pPr>
        <w:spacing w:after="120"/>
        <w:ind w:left="1800"/>
        <w:rPr>
          <w:bCs/>
          <w:color w:val="000000" w:themeColor="text1"/>
        </w:rPr>
      </w:pPr>
    </w:p>
    <w:p w14:paraId="2DF91C99" w14:textId="77777777" w:rsidR="00A048DF" w:rsidRPr="00C83D6C" w:rsidRDefault="00A048DF" w:rsidP="00A048DF">
      <w:pPr>
        <w:pStyle w:val="ListParagraph"/>
        <w:numPr>
          <w:ilvl w:val="0"/>
          <w:numId w:val="66"/>
        </w:numPr>
        <w:rPr>
          <w:bCs/>
          <w:color w:val="000000" w:themeColor="text1"/>
          <w:sz w:val="22"/>
          <w:szCs w:val="22"/>
          <w:lang w:eastAsia="ko-KR"/>
        </w:rPr>
      </w:pPr>
      <w:r>
        <w:rPr>
          <w:bCs/>
          <w:color w:val="000000" w:themeColor="text1"/>
          <w:sz w:val="22"/>
          <w:szCs w:val="22"/>
          <w:lang w:eastAsia="ko-KR"/>
        </w:rPr>
        <w:t>RAN4 to further discuss type of MG for the CSI-RS based L1-RSRP measurements.</w:t>
      </w:r>
    </w:p>
    <w:p w14:paraId="301DCCDA" w14:textId="77777777" w:rsidR="00B92160" w:rsidRPr="00584E00" w:rsidRDefault="00B92160" w:rsidP="00A048DF">
      <w:pPr>
        <w:pStyle w:val="ListParagraph"/>
        <w:ind w:left="360"/>
        <w:rPr>
          <w:rFonts w:asciiTheme="minorHAnsi" w:hAnsiTheme="minorHAnsi" w:cstheme="minorHAnsi"/>
          <w:sz w:val="22"/>
          <w:szCs w:val="22"/>
        </w:rPr>
      </w:pPr>
    </w:p>
    <w:p w14:paraId="706CE72B" w14:textId="4F46F051" w:rsidR="00CC20C3" w:rsidRPr="001F21B7" w:rsidRDefault="00D80957" w:rsidP="003826AC">
      <w:pPr>
        <w:pStyle w:val="Heading1"/>
        <w:rPr>
          <w:lang w:val="en-CA"/>
        </w:rPr>
      </w:pPr>
      <w:r w:rsidRPr="00DD6A55">
        <w:rPr>
          <w:lang w:val="en-CA"/>
        </w:rPr>
        <w:t>References</w:t>
      </w:r>
      <w:bookmarkStart w:id="5" w:name="_Ref536781364"/>
      <w:bookmarkStart w:id="6" w:name="_Ref517094573"/>
      <w:bookmarkStart w:id="7" w:name="_Ref536781239"/>
      <w:bookmarkEnd w:id="2"/>
      <w:bookmarkEnd w:id="3"/>
    </w:p>
    <w:p w14:paraId="684CB2C0" w14:textId="77777777" w:rsidR="00F10764" w:rsidRDefault="001F21B7" w:rsidP="005215E4">
      <w:pPr>
        <w:rPr>
          <w:rFonts w:asciiTheme="minorHAnsi" w:hAnsiTheme="minorHAnsi" w:cstheme="minorHAnsi"/>
          <w:sz w:val="22"/>
          <w:szCs w:val="22"/>
        </w:rPr>
      </w:pPr>
      <w:r>
        <w:br/>
        <w:t xml:space="preserve">[1] </w:t>
      </w:r>
      <w:r>
        <w:tab/>
      </w:r>
      <w:r w:rsidR="005E3E70" w:rsidRPr="00CB0B35">
        <w:rPr>
          <w:rFonts w:asciiTheme="minorHAnsi" w:hAnsiTheme="minorHAnsi" w:cstheme="minorHAnsi"/>
          <w:sz w:val="22"/>
          <w:szCs w:val="22"/>
        </w:rPr>
        <w:t>RP-</w:t>
      </w:r>
      <w:r w:rsidR="00B1688B">
        <w:rPr>
          <w:rFonts w:asciiTheme="minorHAnsi" w:hAnsiTheme="minorHAnsi" w:cstheme="minorHAnsi"/>
          <w:sz w:val="22"/>
          <w:szCs w:val="22"/>
        </w:rPr>
        <w:t>2</w:t>
      </w:r>
      <w:r w:rsidR="00A62A80">
        <w:rPr>
          <w:rFonts w:asciiTheme="minorHAnsi" w:hAnsiTheme="minorHAnsi" w:cstheme="minorHAnsi"/>
          <w:sz w:val="22"/>
          <w:szCs w:val="22"/>
        </w:rPr>
        <w:t>41515</w:t>
      </w:r>
      <w:r w:rsidR="005E3E70" w:rsidRPr="00CB0B35">
        <w:rPr>
          <w:rFonts w:asciiTheme="minorHAnsi" w:hAnsiTheme="minorHAnsi" w:cstheme="minorHAnsi"/>
          <w:sz w:val="22"/>
          <w:szCs w:val="22"/>
        </w:rPr>
        <w:t xml:space="preserve">, </w:t>
      </w:r>
      <w:r w:rsidR="005215E4" w:rsidRPr="005215E4">
        <w:rPr>
          <w:rFonts w:asciiTheme="minorHAnsi" w:hAnsiTheme="minorHAnsi" w:cstheme="minorHAnsi"/>
          <w:sz w:val="22"/>
          <w:szCs w:val="22"/>
        </w:rPr>
        <w:t xml:space="preserve">New WID: </w:t>
      </w:r>
      <w:r w:rsidR="00C451FD" w:rsidRPr="00C451FD">
        <w:rPr>
          <w:rFonts w:asciiTheme="minorHAnsi" w:hAnsiTheme="minorHAnsi" w:cstheme="minorHAnsi"/>
          <w:sz w:val="22"/>
          <w:szCs w:val="22"/>
        </w:rPr>
        <w:t>NR mobility enhancements Phase 4</w:t>
      </w:r>
    </w:p>
    <w:p w14:paraId="7AB6BDA6" w14:textId="7D3E93B6" w:rsidR="00F10764" w:rsidRDefault="00F10764" w:rsidP="00F10764">
      <w:pPr>
        <w:rPr>
          <w:rFonts w:asciiTheme="minorHAnsi" w:hAnsiTheme="minorHAnsi" w:cstheme="minorHAnsi"/>
          <w:sz w:val="22"/>
          <w:szCs w:val="22"/>
        </w:rPr>
      </w:pPr>
      <w:r>
        <w:br/>
        <w:t xml:space="preserve">[2] </w:t>
      </w:r>
      <w:r>
        <w:tab/>
      </w:r>
      <w:r w:rsidRPr="00CB0B35">
        <w:rPr>
          <w:rFonts w:asciiTheme="minorHAnsi" w:hAnsiTheme="minorHAnsi" w:cstheme="minorHAnsi"/>
          <w:sz w:val="22"/>
          <w:szCs w:val="22"/>
        </w:rPr>
        <w:t>R</w:t>
      </w:r>
      <w:r>
        <w:rPr>
          <w:rFonts w:asciiTheme="minorHAnsi" w:hAnsiTheme="minorHAnsi" w:cstheme="minorHAnsi"/>
          <w:sz w:val="22"/>
          <w:szCs w:val="22"/>
        </w:rPr>
        <w:t>4</w:t>
      </w:r>
      <w:r w:rsidRPr="00CB0B35">
        <w:rPr>
          <w:rFonts w:asciiTheme="minorHAnsi" w:hAnsiTheme="minorHAnsi" w:cstheme="minorHAnsi"/>
          <w:sz w:val="22"/>
          <w:szCs w:val="22"/>
        </w:rPr>
        <w:t>-</w:t>
      </w:r>
      <w:r>
        <w:rPr>
          <w:rFonts w:asciiTheme="minorHAnsi" w:hAnsiTheme="minorHAnsi" w:cstheme="minorHAnsi"/>
          <w:sz w:val="22"/>
          <w:szCs w:val="22"/>
        </w:rPr>
        <w:t>2414060</w:t>
      </w:r>
      <w:r w:rsidRPr="00CB0B35">
        <w:rPr>
          <w:rFonts w:asciiTheme="minorHAnsi" w:hAnsiTheme="minorHAnsi" w:cstheme="minorHAnsi"/>
          <w:sz w:val="22"/>
          <w:szCs w:val="22"/>
        </w:rPr>
        <w:t xml:space="preserve">, </w:t>
      </w:r>
      <w:r w:rsidR="00256383">
        <w:rPr>
          <w:rFonts w:asciiTheme="minorHAnsi" w:hAnsiTheme="minorHAnsi" w:cstheme="minorHAnsi"/>
          <w:sz w:val="22"/>
          <w:szCs w:val="22"/>
        </w:rPr>
        <w:t>WF on</w:t>
      </w:r>
      <w:r w:rsidRPr="005215E4">
        <w:rPr>
          <w:rFonts w:asciiTheme="minorHAnsi" w:hAnsiTheme="minorHAnsi" w:cstheme="minorHAnsi"/>
          <w:sz w:val="22"/>
          <w:szCs w:val="22"/>
        </w:rPr>
        <w:t xml:space="preserve"> </w:t>
      </w:r>
      <w:r w:rsidRPr="00C451FD">
        <w:rPr>
          <w:rFonts w:asciiTheme="minorHAnsi" w:hAnsiTheme="minorHAnsi" w:cstheme="minorHAnsi"/>
          <w:sz w:val="22"/>
          <w:szCs w:val="22"/>
        </w:rPr>
        <w:t>NR mobility enhancements Phase 4</w:t>
      </w:r>
    </w:p>
    <w:p w14:paraId="55AD76E3" w14:textId="77777777" w:rsidR="00F10764" w:rsidRDefault="00F10764" w:rsidP="005215E4">
      <w:pPr>
        <w:rPr>
          <w:rFonts w:asciiTheme="minorHAnsi" w:hAnsiTheme="minorHAnsi" w:cstheme="minorHAnsi"/>
          <w:sz w:val="22"/>
          <w:szCs w:val="22"/>
        </w:rPr>
      </w:pPr>
    </w:p>
    <w:p w14:paraId="63CBDC7A" w14:textId="31BE3038" w:rsidR="005215E4" w:rsidRDefault="001F21B7" w:rsidP="005215E4">
      <w:pPr>
        <w:rPr>
          <w:rFonts w:asciiTheme="minorHAnsi" w:hAnsiTheme="minorHAnsi" w:cstheme="minorHAnsi"/>
          <w:sz w:val="22"/>
          <w:szCs w:val="22"/>
        </w:rPr>
      </w:pPr>
      <w:r w:rsidRPr="00CB0B35">
        <w:rPr>
          <w:rFonts w:asciiTheme="minorHAnsi" w:hAnsiTheme="minorHAnsi" w:cstheme="minorHAnsi"/>
          <w:sz w:val="22"/>
          <w:szCs w:val="22"/>
        </w:rPr>
        <w:br/>
      </w:r>
      <w:r w:rsidR="005E3E70" w:rsidRPr="00CB0B35">
        <w:rPr>
          <w:rFonts w:asciiTheme="minorHAnsi" w:hAnsiTheme="minorHAnsi" w:cstheme="minorHAnsi"/>
          <w:sz w:val="22"/>
          <w:szCs w:val="22"/>
        </w:rPr>
        <w:tab/>
      </w:r>
      <w:r w:rsidRPr="00CB0B35">
        <w:rPr>
          <w:rFonts w:asciiTheme="minorHAnsi" w:hAnsiTheme="minorHAnsi" w:cstheme="minorHAnsi"/>
          <w:sz w:val="22"/>
          <w:szCs w:val="22"/>
        </w:rPr>
        <w:br/>
      </w:r>
    </w:p>
    <w:p w14:paraId="33739B90" w14:textId="77777777" w:rsidR="004179D6" w:rsidRPr="00CB0B35" w:rsidRDefault="004179D6" w:rsidP="005215E4">
      <w:pPr>
        <w:rPr>
          <w:rFonts w:asciiTheme="minorHAnsi" w:hAnsiTheme="minorHAnsi" w:cstheme="minorHAnsi"/>
          <w:sz w:val="22"/>
          <w:szCs w:val="22"/>
        </w:rPr>
      </w:pPr>
    </w:p>
    <w:p w14:paraId="218AA114" w14:textId="4023E09A" w:rsidR="00B90807" w:rsidRPr="00CB0B35" w:rsidRDefault="00B90807" w:rsidP="00B90807">
      <w:pPr>
        <w:rPr>
          <w:rFonts w:asciiTheme="minorHAnsi" w:hAnsiTheme="minorHAnsi" w:cstheme="minorHAnsi"/>
          <w:sz w:val="22"/>
          <w:szCs w:val="22"/>
        </w:rPr>
      </w:pPr>
    </w:p>
    <w:bookmarkEnd w:id="5"/>
    <w:bookmarkEnd w:id="6"/>
    <w:bookmarkEnd w:id="7"/>
    <w:p w14:paraId="4CE2112C" w14:textId="77777777" w:rsidR="0066748F" w:rsidRDefault="0066748F" w:rsidP="0066748F">
      <w:pPr>
        <w:rPr>
          <w:lang w:val="en-CA"/>
        </w:rPr>
      </w:pPr>
    </w:p>
    <w:sectPr w:rsidR="0066748F" w:rsidSect="00D04AFA">
      <w:footerReference w:type="even" r:id="rId14"/>
      <w:footerReference w:type="default" r:id="rId15"/>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4D4C78" w14:textId="77777777" w:rsidR="00894143" w:rsidRDefault="00894143">
      <w:r>
        <w:separator/>
      </w:r>
    </w:p>
  </w:endnote>
  <w:endnote w:type="continuationSeparator" w:id="0">
    <w:p w14:paraId="719062EF" w14:textId="77777777" w:rsidR="00894143" w:rsidRDefault="00894143">
      <w:r>
        <w:continuationSeparator/>
      </w:r>
    </w:p>
  </w:endnote>
  <w:endnote w:type="continuationNotice" w:id="1">
    <w:p w14:paraId="193977E1" w14:textId="77777777" w:rsidR="00894143" w:rsidRDefault="008941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Times New Roman Bold">
    <w:altName w:val="Times New Roman"/>
    <w:panose1 w:val="02020803070505020304"/>
    <w:charset w:val="00"/>
    <w:family w:val="auto"/>
    <w:pitch w:val="default"/>
    <w:sig w:usb0="E0000AFF" w:usb1="00007843" w:usb2="00000001" w:usb3="00000000" w:csb0="400001BF" w:csb1="DFF7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Osaka">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Hei">
    <w:altName w:val="黑体"/>
    <w:panose1 w:val="02010600030101010101"/>
    <w:charset w:val="86"/>
    <w:family w:val="modern"/>
    <w:pitch w:val="fixed"/>
    <w:sig w:usb0="00000001" w:usb1="080E0000" w:usb2="00000010" w:usb3="00000000" w:csb0="0004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Century">
    <w:panose1 w:val="020406030507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w:altName w:val="MingLiU-ExtB"/>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Sitka Banner">
    <w:panose1 w:val="00000000000000000000"/>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4B29DE" w14:textId="77777777" w:rsidR="00894143" w:rsidRDefault="00894143">
      <w:r>
        <w:separator/>
      </w:r>
    </w:p>
  </w:footnote>
  <w:footnote w:type="continuationSeparator" w:id="0">
    <w:p w14:paraId="719901A9" w14:textId="77777777" w:rsidR="00894143" w:rsidRDefault="00894143">
      <w:r>
        <w:continuationSeparator/>
      </w:r>
    </w:p>
  </w:footnote>
  <w:footnote w:type="continuationNotice" w:id="1">
    <w:p w14:paraId="0E940B82" w14:textId="77777777" w:rsidR="00894143" w:rsidRDefault="0089414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6C6017"/>
    <w:multiLevelType w:val="hybridMultilevel"/>
    <w:tmpl w:val="22E64912"/>
    <w:lvl w:ilvl="0" w:tplc="FFFFFFFF">
      <w:start w:val="1"/>
      <w:numFmt w:val="decimal"/>
      <w:lvlText w:val="Proposal %1: "/>
      <w:lvlJc w:val="left"/>
      <w:pPr>
        <w:ind w:left="360" w:hanging="360"/>
      </w:pPr>
      <w:rPr>
        <w:rFonts w:cs="Times New Roman" w:hint="default"/>
        <w:b/>
        <w:i w:val="0"/>
        <w:color w:val="auto"/>
      </w:r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10F0752C"/>
    <w:multiLevelType w:val="hybridMultilevel"/>
    <w:tmpl w:val="22E64912"/>
    <w:lvl w:ilvl="0" w:tplc="FFFFFFFF">
      <w:start w:val="1"/>
      <w:numFmt w:val="decimal"/>
      <w:lvlText w:val="Proposal %1: "/>
      <w:lvlJc w:val="left"/>
      <w:pPr>
        <w:ind w:left="360" w:hanging="360"/>
      </w:pPr>
      <w:rPr>
        <w:rFonts w:cs="Times New Roman" w:hint="default"/>
        <w:b/>
        <w:i w:val="0"/>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224E4CD2"/>
    <w:multiLevelType w:val="hybridMultilevel"/>
    <w:tmpl w:val="C9E27B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77604F2"/>
    <w:multiLevelType w:val="hybridMultilevel"/>
    <w:tmpl w:val="CD2A44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 w15:restartNumberingAfterBreak="0">
    <w:nsid w:val="36CF67BB"/>
    <w:multiLevelType w:val="hybridMultilevel"/>
    <w:tmpl w:val="6A42DB5E"/>
    <w:lvl w:ilvl="0" w:tplc="549085B4">
      <w:start w:val="1"/>
      <w:numFmt w:val="decimal"/>
      <w:lvlText w:val="Proposal %1:"/>
      <w:lvlJc w:val="left"/>
      <w:pPr>
        <w:ind w:left="360" w:hanging="360"/>
      </w:pPr>
      <w:rPr>
        <w:rFonts w:hint="default"/>
        <w:b/>
        <w:bCs w:val="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9" w15:restartNumberingAfterBreak="0">
    <w:nsid w:val="37987551"/>
    <w:multiLevelType w:val="hybridMultilevel"/>
    <w:tmpl w:val="E82C942E"/>
    <w:lvl w:ilvl="0" w:tplc="4B24FA2E">
      <w:start w:val="1"/>
      <w:numFmt w:val="decimal"/>
      <w:lvlText w:val="Observation %1:"/>
      <w:lvlJc w:val="left"/>
      <w:pPr>
        <w:ind w:left="360" w:hanging="360"/>
      </w:pPr>
      <w:rPr>
        <w:rFonts w:hint="default"/>
        <w:b/>
        <w:bCs/>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33" w15:restartNumberingAfterBreak="0">
    <w:nsid w:val="3D745286"/>
    <w:multiLevelType w:val="hybridMultilevel"/>
    <w:tmpl w:val="6C92A5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8"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41"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3"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4"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49"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1"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07E5C88"/>
    <w:multiLevelType w:val="hybridMultilevel"/>
    <w:tmpl w:val="3C34DFB6"/>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72C71936"/>
    <w:multiLevelType w:val="multilevel"/>
    <w:tmpl w:val="6F048ECC"/>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cs="Times New Roman" w:hint="default"/>
        <w:color w:val="000000"/>
        <w:sz w:val="28"/>
        <w:szCs w:val="22"/>
        <w:u w:val="none"/>
      </w:rPr>
    </w:lvl>
    <w:lvl w:ilvl="2">
      <w:start w:val="1"/>
      <w:numFmt w:val="decimal"/>
      <w:pStyle w:val="Heading3"/>
      <w:lvlText w:val="%1.%2.%3"/>
      <w:lvlJc w:val="left"/>
      <w:pPr>
        <w:tabs>
          <w:tab w:val="num" w:pos="1350"/>
        </w:tabs>
        <w:ind w:left="1350" w:hanging="720"/>
      </w:pPr>
      <w:rPr>
        <w:rFonts w:cs="Times New Roman" w:hint="default"/>
        <w:sz w:val="24"/>
        <w:szCs w:val="24"/>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56" w15:restartNumberingAfterBreak="0">
    <w:nsid w:val="72D1179D"/>
    <w:multiLevelType w:val="hybridMultilevel"/>
    <w:tmpl w:val="A9D4D8C2"/>
    <w:lvl w:ilvl="0" w:tplc="3F14311C">
      <w:start w:val="1"/>
      <w:numFmt w:val="decimal"/>
      <w:lvlText w:val="Proposal %1:"/>
      <w:lvlJc w:val="left"/>
      <w:pPr>
        <w:ind w:left="360" w:hanging="360"/>
      </w:pPr>
      <w:rPr>
        <w:rFonts w:hint="default"/>
        <w:b/>
        <w:bCs/>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7" w15:restartNumberingAfterBreak="0">
    <w:nsid w:val="73D465D6"/>
    <w:multiLevelType w:val="multilevel"/>
    <w:tmpl w:val="0E44BE90"/>
    <w:styleLink w:val="StyleBulletedSymbolsymbolLeft025Hanging0252"/>
    <w:lvl w:ilvl="0">
      <w:start w:val="1"/>
      <w:numFmt w:val="decimal"/>
      <w:lvlText w:val="Proposal %1:"/>
      <w:lvlJc w:val="left"/>
      <w:pPr>
        <w:ind w:left="360" w:hanging="360"/>
      </w:pPr>
      <w:rPr>
        <w:rFonts w:hint="default"/>
        <w:b/>
        <w:bCs/>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58"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4"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48"/>
  </w:num>
  <w:num w:numId="2" w16cid:durableId="1817575607">
    <w:abstractNumId w:val="62"/>
  </w:num>
  <w:num w:numId="3" w16cid:durableId="1767460268">
    <w:abstractNumId w:val="55"/>
  </w:num>
  <w:num w:numId="4" w16cid:durableId="1758211833">
    <w:abstractNumId w:val="32"/>
  </w:num>
  <w:num w:numId="5" w16cid:durableId="606041571">
    <w:abstractNumId w:val="36"/>
  </w:num>
  <w:num w:numId="6" w16cid:durableId="1056509047">
    <w:abstractNumId w:val="7"/>
  </w:num>
  <w:num w:numId="7" w16cid:durableId="1234582147">
    <w:abstractNumId w:val="5"/>
  </w:num>
  <w:num w:numId="8" w16cid:durableId="1577517894">
    <w:abstractNumId w:val="63"/>
  </w:num>
  <w:num w:numId="9" w16cid:durableId="1914655923">
    <w:abstractNumId w:val="52"/>
  </w:num>
  <w:num w:numId="10" w16cid:durableId="208884821">
    <w:abstractNumId w:val="22"/>
  </w:num>
  <w:num w:numId="11" w16cid:durableId="376778933">
    <w:abstractNumId w:val="4"/>
  </w:num>
  <w:num w:numId="12" w16cid:durableId="1505168578">
    <w:abstractNumId w:val="35"/>
  </w:num>
  <w:num w:numId="13" w16cid:durableId="885291604">
    <w:abstractNumId w:val="53"/>
  </w:num>
  <w:num w:numId="14" w16cid:durableId="173396618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8783669">
    <w:abstractNumId w:val="11"/>
  </w:num>
  <w:num w:numId="16" w16cid:durableId="1432971630">
    <w:abstractNumId w:val="40"/>
  </w:num>
  <w:num w:numId="17" w16cid:durableId="608316563">
    <w:abstractNumId w:val="13"/>
  </w:num>
  <w:num w:numId="18" w16cid:durableId="1538930418">
    <w:abstractNumId w:val="38"/>
  </w:num>
  <w:num w:numId="19" w16cid:durableId="308444402">
    <w:abstractNumId w:val="2"/>
  </w:num>
  <w:num w:numId="20" w16cid:durableId="559437656">
    <w:abstractNumId w:val="3"/>
  </w:num>
  <w:num w:numId="21" w16cid:durableId="723218660">
    <w:abstractNumId w:val="46"/>
  </w:num>
  <w:num w:numId="22" w16cid:durableId="160239045">
    <w:abstractNumId w:val="17"/>
  </w:num>
  <w:num w:numId="23" w16cid:durableId="1996103220">
    <w:abstractNumId w:val="34"/>
  </w:num>
  <w:num w:numId="24" w16cid:durableId="1562055616">
    <w:abstractNumId w:val="61"/>
  </w:num>
  <w:num w:numId="25" w16cid:durableId="1831823804">
    <w:abstractNumId w:val="9"/>
  </w:num>
  <w:num w:numId="26" w16cid:durableId="1152868998">
    <w:abstractNumId w:val="45"/>
  </w:num>
  <w:num w:numId="27" w16cid:durableId="597569479">
    <w:abstractNumId w:val="16"/>
  </w:num>
  <w:num w:numId="28" w16cid:durableId="466167148">
    <w:abstractNumId w:val="64"/>
  </w:num>
  <w:num w:numId="29" w16cid:durableId="1458064427">
    <w:abstractNumId w:val="25"/>
  </w:num>
  <w:num w:numId="30" w16cid:durableId="1482044914">
    <w:abstractNumId w:val="57"/>
  </w:num>
  <w:num w:numId="31" w16cid:durableId="114007870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5090336">
    <w:abstractNumId w:val="24"/>
  </w:num>
  <w:num w:numId="33" w16cid:durableId="1530216010">
    <w:abstractNumId w:val="59"/>
  </w:num>
  <w:num w:numId="34" w16cid:durableId="1856915004">
    <w:abstractNumId w:val="19"/>
  </w:num>
  <w:num w:numId="35" w16cid:durableId="65229350">
    <w:abstractNumId w:val="3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254721">
    <w:abstractNumId w:val="6"/>
  </w:num>
  <w:num w:numId="37" w16cid:durableId="80302510">
    <w:abstractNumId w:val="27"/>
  </w:num>
  <w:num w:numId="38" w16cid:durableId="1201433329">
    <w:abstractNumId w:val="50"/>
  </w:num>
  <w:num w:numId="39" w16cid:durableId="1805197166">
    <w:abstractNumId w:val="42"/>
  </w:num>
  <w:num w:numId="40" w16cid:durableId="917591013">
    <w:abstractNumId w:val="12"/>
  </w:num>
  <w:num w:numId="41" w16cid:durableId="1109355018">
    <w:abstractNumId w:val="60"/>
  </w:num>
  <w:num w:numId="42" w16cid:durableId="1122991709">
    <w:abstractNumId w:val="47"/>
    <w:lvlOverride w:ilvl="0">
      <w:startOverride w:val="1"/>
    </w:lvlOverride>
  </w:num>
  <w:num w:numId="43" w16cid:durableId="2068188430">
    <w:abstractNumId w:val="43"/>
    <w:lvlOverride w:ilvl="0">
      <w:startOverride w:val="1"/>
    </w:lvlOverride>
    <w:lvlOverride w:ilvl="1"/>
    <w:lvlOverride w:ilvl="2"/>
    <w:lvlOverride w:ilvl="3"/>
    <w:lvlOverride w:ilvl="4"/>
    <w:lvlOverride w:ilvl="5"/>
    <w:lvlOverride w:ilvl="6"/>
    <w:lvlOverride w:ilvl="7"/>
    <w:lvlOverride w:ilvl="8"/>
  </w:num>
  <w:num w:numId="44" w16cid:durableId="111675372">
    <w:abstractNumId w:val="30"/>
  </w:num>
  <w:num w:numId="45" w16cid:durableId="634798752">
    <w:abstractNumId w:val="0"/>
  </w:num>
  <w:num w:numId="46" w16cid:durableId="627585843">
    <w:abstractNumId w:val="26"/>
  </w:num>
  <w:num w:numId="47" w16cid:durableId="1870794621">
    <w:abstractNumId w:val="23"/>
  </w:num>
  <w:num w:numId="48" w16cid:durableId="1579821287">
    <w:abstractNumId w:val="37"/>
  </w:num>
  <w:num w:numId="49" w16cid:durableId="3738193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22678025">
    <w:abstractNumId w:val="21"/>
  </w:num>
  <w:num w:numId="51" w16cid:durableId="168259236">
    <w:abstractNumId w:val="1"/>
  </w:num>
  <w:num w:numId="52" w16cid:durableId="1567491362">
    <w:abstractNumId w:val="8"/>
  </w:num>
  <w:num w:numId="53" w16cid:durableId="1049299920">
    <w:abstractNumId w:val="41"/>
  </w:num>
  <w:num w:numId="54" w16cid:durableId="371660111">
    <w:abstractNumId w:val="56"/>
  </w:num>
  <w:num w:numId="55" w16cid:durableId="1774282391">
    <w:abstractNumId w:val="44"/>
  </w:num>
  <w:num w:numId="56" w16cid:durableId="1492260230">
    <w:abstractNumId w:val="54"/>
  </w:num>
  <w:num w:numId="57" w16cid:durableId="2015765856">
    <w:abstractNumId w:val="10"/>
  </w:num>
  <w:num w:numId="58" w16cid:durableId="1630476894">
    <w:abstractNumId w:val="33"/>
  </w:num>
  <w:num w:numId="59" w16cid:durableId="1218476107">
    <w:abstractNumId w:val="20"/>
  </w:num>
  <w:num w:numId="60" w16cid:durableId="2017149804">
    <w:abstractNumId w:val="29"/>
  </w:num>
  <w:num w:numId="61" w16cid:durableId="544877770">
    <w:abstractNumId w:val="55"/>
  </w:num>
  <w:num w:numId="62" w16cid:durableId="970280633">
    <w:abstractNumId w:val="58"/>
  </w:num>
  <w:num w:numId="63" w16cid:durableId="154536387">
    <w:abstractNumId w:val="28"/>
  </w:num>
  <w:num w:numId="64" w16cid:durableId="1527255238">
    <w:abstractNumId w:val="31"/>
  </w:num>
  <w:num w:numId="65" w16cid:durableId="856506469">
    <w:abstractNumId w:val="18"/>
  </w:num>
  <w:num w:numId="66" w16cid:durableId="2025207667">
    <w:abstractNumId w:val="15"/>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IN"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B2F"/>
    <w:rsid w:val="00000D1C"/>
    <w:rsid w:val="0000223E"/>
    <w:rsid w:val="000022A2"/>
    <w:rsid w:val="000022BE"/>
    <w:rsid w:val="0000255F"/>
    <w:rsid w:val="00002CC9"/>
    <w:rsid w:val="0000311A"/>
    <w:rsid w:val="000031CA"/>
    <w:rsid w:val="00003235"/>
    <w:rsid w:val="000034E8"/>
    <w:rsid w:val="000036BB"/>
    <w:rsid w:val="00003827"/>
    <w:rsid w:val="00003A31"/>
    <w:rsid w:val="00003EC2"/>
    <w:rsid w:val="00003F27"/>
    <w:rsid w:val="000040C9"/>
    <w:rsid w:val="0000477B"/>
    <w:rsid w:val="00004A77"/>
    <w:rsid w:val="00004D7D"/>
    <w:rsid w:val="00004E2E"/>
    <w:rsid w:val="00004E69"/>
    <w:rsid w:val="00004F8E"/>
    <w:rsid w:val="00005179"/>
    <w:rsid w:val="00005313"/>
    <w:rsid w:val="000054B2"/>
    <w:rsid w:val="000056E5"/>
    <w:rsid w:val="00005794"/>
    <w:rsid w:val="00005A1B"/>
    <w:rsid w:val="00005E2A"/>
    <w:rsid w:val="00006020"/>
    <w:rsid w:val="00006FC2"/>
    <w:rsid w:val="0000741B"/>
    <w:rsid w:val="000075CD"/>
    <w:rsid w:val="00007685"/>
    <w:rsid w:val="00010155"/>
    <w:rsid w:val="000103F2"/>
    <w:rsid w:val="00010E5D"/>
    <w:rsid w:val="000113AA"/>
    <w:rsid w:val="000113B5"/>
    <w:rsid w:val="00011607"/>
    <w:rsid w:val="000118B2"/>
    <w:rsid w:val="00011F65"/>
    <w:rsid w:val="00012931"/>
    <w:rsid w:val="00012B1C"/>
    <w:rsid w:val="00012CF0"/>
    <w:rsid w:val="00012D38"/>
    <w:rsid w:val="00012E85"/>
    <w:rsid w:val="0001351C"/>
    <w:rsid w:val="00013932"/>
    <w:rsid w:val="00013AD0"/>
    <w:rsid w:val="00013CC8"/>
    <w:rsid w:val="00013D47"/>
    <w:rsid w:val="000141F9"/>
    <w:rsid w:val="00014348"/>
    <w:rsid w:val="00014BD2"/>
    <w:rsid w:val="00014C3D"/>
    <w:rsid w:val="00014C5F"/>
    <w:rsid w:val="00015258"/>
    <w:rsid w:val="000155C6"/>
    <w:rsid w:val="0001579B"/>
    <w:rsid w:val="00015E37"/>
    <w:rsid w:val="00015FDA"/>
    <w:rsid w:val="0001686B"/>
    <w:rsid w:val="00016CEE"/>
    <w:rsid w:val="00016F17"/>
    <w:rsid w:val="00017243"/>
    <w:rsid w:val="00017E83"/>
    <w:rsid w:val="00017F08"/>
    <w:rsid w:val="00020939"/>
    <w:rsid w:val="00020B1C"/>
    <w:rsid w:val="00021229"/>
    <w:rsid w:val="00021D81"/>
    <w:rsid w:val="00021F53"/>
    <w:rsid w:val="00021FA1"/>
    <w:rsid w:val="000228AC"/>
    <w:rsid w:val="00022E4A"/>
    <w:rsid w:val="00022E9F"/>
    <w:rsid w:val="0002301A"/>
    <w:rsid w:val="00023187"/>
    <w:rsid w:val="000231A9"/>
    <w:rsid w:val="000232EB"/>
    <w:rsid w:val="00023D9A"/>
    <w:rsid w:val="0002416F"/>
    <w:rsid w:val="000244C3"/>
    <w:rsid w:val="0002466E"/>
    <w:rsid w:val="00024AF4"/>
    <w:rsid w:val="00024CBB"/>
    <w:rsid w:val="00024E8F"/>
    <w:rsid w:val="00025C4B"/>
    <w:rsid w:val="00025EB1"/>
    <w:rsid w:val="00026106"/>
    <w:rsid w:val="0002678A"/>
    <w:rsid w:val="0002709A"/>
    <w:rsid w:val="000271F2"/>
    <w:rsid w:val="000272D9"/>
    <w:rsid w:val="00027408"/>
    <w:rsid w:val="00027D17"/>
    <w:rsid w:val="00027D28"/>
    <w:rsid w:val="00030043"/>
    <w:rsid w:val="000305B9"/>
    <w:rsid w:val="000309F5"/>
    <w:rsid w:val="00030F57"/>
    <w:rsid w:val="00030F8E"/>
    <w:rsid w:val="00031506"/>
    <w:rsid w:val="000317D0"/>
    <w:rsid w:val="00031B09"/>
    <w:rsid w:val="00032DBD"/>
    <w:rsid w:val="00032EC0"/>
    <w:rsid w:val="00032F1F"/>
    <w:rsid w:val="00033229"/>
    <w:rsid w:val="0003364E"/>
    <w:rsid w:val="0003386A"/>
    <w:rsid w:val="00033CE3"/>
    <w:rsid w:val="00034007"/>
    <w:rsid w:val="000347CF"/>
    <w:rsid w:val="0003499C"/>
    <w:rsid w:val="00034C0A"/>
    <w:rsid w:val="00034CE1"/>
    <w:rsid w:val="00034E6E"/>
    <w:rsid w:val="00034E94"/>
    <w:rsid w:val="00035099"/>
    <w:rsid w:val="000353B6"/>
    <w:rsid w:val="00035420"/>
    <w:rsid w:val="00035C87"/>
    <w:rsid w:val="00035D07"/>
    <w:rsid w:val="00036021"/>
    <w:rsid w:val="000360DD"/>
    <w:rsid w:val="0003662D"/>
    <w:rsid w:val="00036920"/>
    <w:rsid w:val="00037F61"/>
    <w:rsid w:val="0004036D"/>
    <w:rsid w:val="0004043E"/>
    <w:rsid w:val="000404CA"/>
    <w:rsid w:val="00040960"/>
    <w:rsid w:val="00040C9A"/>
    <w:rsid w:val="00040D4D"/>
    <w:rsid w:val="00041014"/>
    <w:rsid w:val="0004133D"/>
    <w:rsid w:val="00041399"/>
    <w:rsid w:val="000418DA"/>
    <w:rsid w:val="0004190F"/>
    <w:rsid w:val="00041E49"/>
    <w:rsid w:val="00041EB5"/>
    <w:rsid w:val="00041EEA"/>
    <w:rsid w:val="000426B6"/>
    <w:rsid w:val="00042837"/>
    <w:rsid w:val="000428FD"/>
    <w:rsid w:val="00042AA6"/>
    <w:rsid w:val="00042C26"/>
    <w:rsid w:val="00042E8A"/>
    <w:rsid w:val="00042F35"/>
    <w:rsid w:val="00043E5D"/>
    <w:rsid w:val="00043FA1"/>
    <w:rsid w:val="00044164"/>
    <w:rsid w:val="0004425A"/>
    <w:rsid w:val="0004501B"/>
    <w:rsid w:val="000451B2"/>
    <w:rsid w:val="000452D5"/>
    <w:rsid w:val="00045C96"/>
    <w:rsid w:val="00046883"/>
    <w:rsid w:val="000470C5"/>
    <w:rsid w:val="00047819"/>
    <w:rsid w:val="00047B7C"/>
    <w:rsid w:val="00047C7B"/>
    <w:rsid w:val="00050022"/>
    <w:rsid w:val="0005046F"/>
    <w:rsid w:val="00050AF6"/>
    <w:rsid w:val="00050EB2"/>
    <w:rsid w:val="00050FF4"/>
    <w:rsid w:val="000510B0"/>
    <w:rsid w:val="000511C1"/>
    <w:rsid w:val="0005188E"/>
    <w:rsid w:val="00051A5D"/>
    <w:rsid w:val="00051BC5"/>
    <w:rsid w:val="00052455"/>
    <w:rsid w:val="00052B1B"/>
    <w:rsid w:val="00052B9E"/>
    <w:rsid w:val="00052F10"/>
    <w:rsid w:val="00053349"/>
    <w:rsid w:val="00053374"/>
    <w:rsid w:val="00053CDD"/>
    <w:rsid w:val="0005406D"/>
    <w:rsid w:val="000541DB"/>
    <w:rsid w:val="000543D3"/>
    <w:rsid w:val="00054511"/>
    <w:rsid w:val="000546F8"/>
    <w:rsid w:val="00054D3E"/>
    <w:rsid w:val="00054D96"/>
    <w:rsid w:val="00054FC5"/>
    <w:rsid w:val="0005511E"/>
    <w:rsid w:val="00055165"/>
    <w:rsid w:val="0005571F"/>
    <w:rsid w:val="00055BD3"/>
    <w:rsid w:val="00055C90"/>
    <w:rsid w:val="00055CF5"/>
    <w:rsid w:val="0005610A"/>
    <w:rsid w:val="00056202"/>
    <w:rsid w:val="000562DB"/>
    <w:rsid w:val="00056365"/>
    <w:rsid w:val="00056376"/>
    <w:rsid w:val="000569F9"/>
    <w:rsid w:val="00056B6E"/>
    <w:rsid w:val="00056EC8"/>
    <w:rsid w:val="0005711A"/>
    <w:rsid w:val="00057277"/>
    <w:rsid w:val="00057635"/>
    <w:rsid w:val="000576DC"/>
    <w:rsid w:val="00057793"/>
    <w:rsid w:val="00057C6D"/>
    <w:rsid w:val="000601C8"/>
    <w:rsid w:val="0006068B"/>
    <w:rsid w:val="00060EE6"/>
    <w:rsid w:val="00061047"/>
    <w:rsid w:val="0006105B"/>
    <w:rsid w:val="000618C0"/>
    <w:rsid w:val="00061B45"/>
    <w:rsid w:val="00061D4B"/>
    <w:rsid w:val="00061F0F"/>
    <w:rsid w:val="0006226F"/>
    <w:rsid w:val="0006278C"/>
    <w:rsid w:val="00062A77"/>
    <w:rsid w:val="00062E44"/>
    <w:rsid w:val="00063AEA"/>
    <w:rsid w:val="00063F06"/>
    <w:rsid w:val="00064135"/>
    <w:rsid w:val="0006418F"/>
    <w:rsid w:val="000641D6"/>
    <w:rsid w:val="000648E1"/>
    <w:rsid w:val="00064959"/>
    <w:rsid w:val="00064C41"/>
    <w:rsid w:val="00064D55"/>
    <w:rsid w:val="00064EFD"/>
    <w:rsid w:val="0006500B"/>
    <w:rsid w:val="000652C4"/>
    <w:rsid w:val="00065383"/>
    <w:rsid w:val="00065969"/>
    <w:rsid w:val="00065A93"/>
    <w:rsid w:val="00065B54"/>
    <w:rsid w:val="0006609B"/>
    <w:rsid w:val="00066A5E"/>
    <w:rsid w:val="00066AC3"/>
    <w:rsid w:val="00066D93"/>
    <w:rsid w:val="00067405"/>
    <w:rsid w:val="000675E8"/>
    <w:rsid w:val="00070911"/>
    <w:rsid w:val="00070B4E"/>
    <w:rsid w:val="0007105D"/>
    <w:rsid w:val="00071066"/>
    <w:rsid w:val="000714DE"/>
    <w:rsid w:val="00071B55"/>
    <w:rsid w:val="000722ED"/>
    <w:rsid w:val="000723C1"/>
    <w:rsid w:val="0007266F"/>
    <w:rsid w:val="0007274C"/>
    <w:rsid w:val="00072A3A"/>
    <w:rsid w:val="00072B13"/>
    <w:rsid w:val="00072FA4"/>
    <w:rsid w:val="00072FD3"/>
    <w:rsid w:val="00073187"/>
    <w:rsid w:val="00073226"/>
    <w:rsid w:val="0007359D"/>
    <w:rsid w:val="000737C9"/>
    <w:rsid w:val="0007391A"/>
    <w:rsid w:val="00073ADB"/>
    <w:rsid w:val="00073AE0"/>
    <w:rsid w:val="00073BA5"/>
    <w:rsid w:val="000741E4"/>
    <w:rsid w:val="00074238"/>
    <w:rsid w:val="000743BF"/>
    <w:rsid w:val="000745B0"/>
    <w:rsid w:val="0007534B"/>
    <w:rsid w:val="000755CE"/>
    <w:rsid w:val="000755DC"/>
    <w:rsid w:val="00075604"/>
    <w:rsid w:val="00075A2B"/>
    <w:rsid w:val="0007674A"/>
    <w:rsid w:val="000775E6"/>
    <w:rsid w:val="000779AC"/>
    <w:rsid w:val="00077BC5"/>
    <w:rsid w:val="00077EF8"/>
    <w:rsid w:val="00077F2B"/>
    <w:rsid w:val="00077FD1"/>
    <w:rsid w:val="000806C2"/>
    <w:rsid w:val="00080932"/>
    <w:rsid w:val="00080AB1"/>
    <w:rsid w:val="00080CE9"/>
    <w:rsid w:val="00080E87"/>
    <w:rsid w:val="000817FD"/>
    <w:rsid w:val="000818E4"/>
    <w:rsid w:val="0008288D"/>
    <w:rsid w:val="00082B0D"/>
    <w:rsid w:val="00082FFC"/>
    <w:rsid w:val="000832C0"/>
    <w:rsid w:val="000832CD"/>
    <w:rsid w:val="00083582"/>
    <w:rsid w:val="0008372C"/>
    <w:rsid w:val="000839E6"/>
    <w:rsid w:val="00083F25"/>
    <w:rsid w:val="000840BF"/>
    <w:rsid w:val="0008411F"/>
    <w:rsid w:val="000841E8"/>
    <w:rsid w:val="0008547F"/>
    <w:rsid w:val="00085C0D"/>
    <w:rsid w:val="000864E2"/>
    <w:rsid w:val="00086756"/>
    <w:rsid w:val="00086CD6"/>
    <w:rsid w:val="00086E59"/>
    <w:rsid w:val="000873A1"/>
    <w:rsid w:val="00087599"/>
    <w:rsid w:val="000879DB"/>
    <w:rsid w:val="00087C29"/>
    <w:rsid w:val="00090172"/>
    <w:rsid w:val="00090365"/>
    <w:rsid w:val="00090484"/>
    <w:rsid w:val="00090568"/>
    <w:rsid w:val="0009058D"/>
    <w:rsid w:val="00090770"/>
    <w:rsid w:val="00090D2C"/>
    <w:rsid w:val="00090F32"/>
    <w:rsid w:val="00091675"/>
    <w:rsid w:val="000918CB"/>
    <w:rsid w:val="00091A2A"/>
    <w:rsid w:val="00091A91"/>
    <w:rsid w:val="00091A98"/>
    <w:rsid w:val="00091DAA"/>
    <w:rsid w:val="00091E1F"/>
    <w:rsid w:val="00091ED8"/>
    <w:rsid w:val="00092123"/>
    <w:rsid w:val="000922B9"/>
    <w:rsid w:val="00092416"/>
    <w:rsid w:val="00092737"/>
    <w:rsid w:val="000927B3"/>
    <w:rsid w:val="00093180"/>
    <w:rsid w:val="0009346C"/>
    <w:rsid w:val="00093DD9"/>
    <w:rsid w:val="00094894"/>
    <w:rsid w:val="00095187"/>
    <w:rsid w:val="00095E60"/>
    <w:rsid w:val="00096078"/>
    <w:rsid w:val="00096225"/>
    <w:rsid w:val="000969EB"/>
    <w:rsid w:val="00096B77"/>
    <w:rsid w:val="00096CC7"/>
    <w:rsid w:val="0009704F"/>
    <w:rsid w:val="000972BA"/>
    <w:rsid w:val="0009782E"/>
    <w:rsid w:val="000A0460"/>
    <w:rsid w:val="000A062F"/>
    <w:rsid w:val="000A07B6"/>
    <w:rsid w:val="000A0AE2"/>
    <w:rsid w:val="000A0C1F"/>
    <w:rsid w:val="000A2D1C"/>
    <w:rsid w:val="000A2E40"/>
    <w:rsid w:val="000A2EA8"/>
    <w:rsid w:val="000A3D7C"/>
    <w:rsid w:val="000A3E6D"/>
    <w:rsid w:val="000A3F10"/>
    <w:rsid w:val="000A40A2"/>
    <w:rsid w:val="000A44CD"/>
    <w:rsid w:val="000A46A7"/>
    <w:rsid w:val="000A4C59"/>
    <w:rsid w:val="000A4D28"/>
    <w:rsid w:val="000A53F6"/>
    <w:rsid w:val="000A5885"/>
    <w:rsid w:val="000A5B15"/>
    <w:rsid w:val="000A5B9B"/>
    <w:rsid w:val="000A62BA"/>
    <w:rsid w:val="000A62EA"/>
    <w:rsid w:val="000A63BF"/>
    <w:rsid w:val="000A65C6"/>
    <w:rsid w:val="000A684A"/>
    <w:rsid w:val="000A693A"/>
    <w:rsid w:val="000A6AC5"/>
    <w:rsid w:val="000A6FE8"/>
    <w:rsid w:val="000A7522"/>
    <w:rsid w:val="000A776D"/>
    <w:rsid w:val="000A7B48"/>
    <w:rsid w:val="000A7E62"/>
    <w:rsid w:val="000A7EBB"/>
    <w:rsid w:val="000B09B6"/>
    <w:rsid w:val="000B1569"/>
    <w:rsid w:val="000B16F8"/>
    <w:rsid w:val="000B21F0"/>
    <w:rsid w:val="000B2308"/>
    <w:rsid w:val="000B29D2"/>
    <w:rsid w:val="000B2B77"/>
    <w:rsid w:val="000B3D6F"/>
    <w:rsid w:val="000B3DDA"/>
    <w:rsid w:val="000B3E1B"/>
    <w:rsid w:val="000B3F98"/>
    <w:rsid w:val="000B41D4"/>
    <w:rsid w:val="000B48AA"/>
    <w:rsid w:val="000B4D4D"/>
    <w:rsid w:val="000B4E07"/>
    <w:rsid w:val="000B4F02"/>
    <w:rsid w:val="000B4FBC"/>
    <w:rsid w:val="000B53EE"/>
    <w:rsid w:val="000B595E"/>
    <w:rsid w:val="000B6513"/>
    <w:rsid w:val="000B6A91"/>
    <w:rsid w:val="000B6D89"/>
    <w:rsid w:val="000B7544"/>
    <w:rsid w:val="000B7586"/>
    <w:rsid w:val="000B7742"/>
    <w:rsid w:val="000C0FC9"/>
    <w:rsid w:val="000C1298"/>
    <w:rsid w:val="000C1892"/>
    <w:rsid w:val="000C1CBC"/>
    <w:rsid w:val="000C29A3"/>
    <w:rsid w:val="000C2AB4"/>
    <w:rsid w:val="000C2F93"/>
    <w:rsid w:val="000C31D1"/>
    <w:rsid w:val="000C31F5"/>
    <w:rsid w:val="000C3226"/>
    <w:rsid w:val="000C3280"/>
    <w:rsid w:val="000C3890"/>
    <w:rsid w:val="000C3CA9"/>
    <w:rsid w:val="000C3E1D"/>
    <w:rsid w:val="000C3E56"/>
    <w:rsid w:val="000C3FC8"/>
    <w:rsid w:val="000C40D9"/>
    <w:rsid w:val="000C4148"/>
    <w:rsid w:val="000C49A5"/>
    <w:rsid w:val="000C563B"/>
    <w:rsid w:val="000C5718"/>
    <w:rsid w:val="000C5893"/>
    <w:rsid w:val="000C591D"/>
    <w:rsid w:val="000C5F8A"/>
    <w:rsid w:val="000C5FF1"/>
    <w:rsid w:val="000C6420"/>
    <w:rsid w:val="000C6598"/>
    <w:rsid w:val="000C686C"/>
    <w:rsid w:val="000C6FBE"/>
    <w:rsid w:val="000C722B"/>
    <w:rsid w:val="000C7688"/>
    <w:rsid w:val="000C7C45"/>
    <w:rsid w:val="000D0A3A"/>
    <w:rsid w:val="000D121F"/>
    <w:rsid w:val="000D1247"/>
    <w:rsid w:val="000D1CBD"/>
    <w:rsid w:val="000D1EA2"/>
    <w:rsid w:val="000D2312"/>
    <w:rsid w:val="000D234A"/>
    <w:rsid w:val="000D272D"/>
    <w:rsid w:val="000D28F4"/>
    <w:rsid w:val="000D2AAA"/>
    <w:rsid w:val="000D2C93"/>
    <w:rsid w:val="000D3264"/>
    <w:rsid w:val="000D355A"/>
    <w:rsid w:val="000D358C"/>
    <w:rsid w:val="000D3671"/>
    <w:rsid w:val="000D4593"/>
    <w:rsid w:val="000D46F9"/>
    <w:rsid w:val="000D4AA9"/>
    <w:rsid w:val="000D4AF4"/>
    <w:rsid w:val="000D4E19"/>
    <w:rsid w:val="000D58A2"/>
    <w:rsid w:val="000D5A72"/>
    <w:rsid w:val="000D6430"/>
    <w:rsid w:val="000D6448"/>
    <w:rsid w:val="000D64E3"/>
    <w:rsid w:val="000D6658"/>
    <w:rsid w:val="000D717D"/>
    <w:rsid w:val="000D72BB"/>
    <w:rsid w:val="000D74EC"/>
    <w:rsid w:val="000D79E2"/>
    <w:rsid w:val="000D7CF7"/>
    <w:rsid w:val="000E0221"/>
    <w:rsid w:val="000E0332"/>
    <w:rsid w:val="000E0644"/>
    <w:rsid w:val="000E0826"/>
    <w:rsid w:val="000E08AC"/>
    <w:rsid w:val="000E0B89"/>
    <w:rsid w:val="000E0F80"/>
    <w:rsid w:val="000E1269"/>
    <w:rsid w:val="000E16CE"/>
    <w:rsid w:val="000E2164"/>
    <w:rsid w:val="000E2506"/>
    <w:rsid w:val="000E254D"/>
    <w:rsid w:val="000E2562"/>
    <w:rsid w:val="000E25B6"/>
    <w:rsid w:val="000E2C98"/>
    <w:rsid w:val="000E2E53"/>
    <w:rsid w:val="000E332F"/>
    <w:rsid w:val="000E34BD"/>
    <w:rsid w:val="000E3A62"/>
    <w:rsid w:val="000E40A5"/>
    <w:rsid w:val="000E40D4"/>
    <w:rsid w:val="000E41D5"/>
    <w:rsid w:val="000E4219"/>
    <w:rsid w:val="000E4402"/>
    <w:rsid w:val="000E5535"/>
    <w:rsid w:val="000E5FB8"/>
    <w:rsid w:val="000E6592"/>
    <w:rsid w:val="000E6654"/>
    <w:rsid w:val="000E682B"/>
    <w:rsid w:val="000E6833"/>
    <w:rsid w:val="000E6940"/>
    <w:rsid w:val="000E6ED2"/>
    <w:rsid w:val="000E6EE4"/>
    <w:rsid w:val="000E6F43"/>
    <w:rsid w:val="000E6F50"/>
    <w:rsid w:val="000E6F5F"/>
    <w:rsid w:val="000F0CB8"/>
    <w:rsid w:val="000F0F81"/>
    <w:rsid w:val="000F135B"/>
    <w:rsid w:val="000F1AD4"/>
    <w:rsid w:val="000F1CEE"/>
    <w:rsid w:val="000F2031"/>
    <w:rsid w:val="000F292E"/>
    <w:rsid w:val="000F2CFC"/>
    <w:rsid w:val="000F2D9C"/>
    <w:rsid w:val="000F2ED7"/>
    <w:rsid w:val="000F2F30"/>
    <w:rsid w:val="000F2FB7"/>
    <w:rsid w:val="000F3191"/>
    <w:rsid w:val="000F36C3"/>
    <w:rsid w:val="000F3719"/>
    <w:rsid w:val="000F37A5"/>
    <w:rsid w:val="000F3E7A"/>
    <w:rsid w:val="000F4544"/>
    <w:rsid w:val="000F457F"/>
    <w:rsid w:val="000F478C"/>
    <w:rsid w:val="000F479B"/>
    <w:rsid w:val="000F47A4"/>
    <w:rsid w:val="000F4E4F"/>
    <w:rsid w:val="000F4E7E"/>
    <w:rsid w:val="000F4F71"/>
    <w:rsid w:val="000F5D56"/>
    <w:rsid w:val="000F5DC0"/>
    <w:rsid w:val="000F5E35"/>
    <w:rsid w:val="000F601B"/>
    <w:rsid w:val="000F65FC"/>
    <w:rsid w:val="000F6877"/>
    <w:rsid w:val="000F6A64"/>
    <w:rsid w:val="000F7043"/>
    <w:rsid w:val="000F74D7"/>
    <w:rsid w:val="000F7B38"/>
    <w:rsid w:val="001002BA"/>
    <w:rsid w:val="001002EB"/>
    <w:rsid w:val="001004B9"/>
    <w:rsid w:val="0010075C"/>
    <w:rsid w:val="001015F3"/>
    <w:rsid w:val="00101956"/>
    <w:rsid w:val="00102068"/>
    <w:rsid w:val="00102118"/>
    <w:rsid w:val="0010228E"/>
    <w:rsid w:val="00102507"/>
    <w:rsid w:val="001026EB"/>
    <w:rsid w:val="00102AF5"/>
    <w:rsid w:val="00103538"/>
    <w:rsid w:val="00103EBA"/>
    <w:rsid w:val="00104874"/>
    <w:rsid w:val="00104EC1"/>
    <w:rsid w:val="00105300"/>
    <w:rsid w:val="00105512"/>
    <w:rsid w:val="00105528"/>
    <w:rsid w:val="001058D5"/>
    <w:rsid w:val="00105B45"/>
    <w:rsid w:val="00105D78"/>
    <w:rsid w:val="00105F4C"/>
    <w:rsid w:val="00106D66"/>
    <w:rsid w:val="00107924"/>
    <w:rsid w:val="0011010E"/>
    <w:rsid w:val="00110192"/>
    <w:rsid w:val="00110521"/>
    <w:rsid w:val="00110AAB"/>
    <w:rsid w:val="00110ADC"/>
    <w:rsid w:val="00110C31"/>
    <w:rsid w:val="00110C3F"/>
    <w:rsid w:val="00110E5E"/>
    <w:rsid w:val="00110F9D"/>
    <w:rsid w:val="00111C3F"/>
    <w:rsid w:val="001120F5"/>
    <w:rsid w:val="00112624"/>
    <w:rsid w:val="00112646"/>
    <w:rsid w:val="00112B29"/>
    <w:rsid w:val="00112D19"/>
    <w:rsid w:val="00112DDD"/>
    <w:rsid w:val="0011324A"/>
    <w:rsid w:val="0011328A"/>
    <w:rsid w:val="00113295"/>
    <w:rsid w:val="00113679"/>
    <w:rsid w:val="0011373D"/>
    <w:rsid w:val="00113B6F"/>
    <w:rsid w:val="0011432C"/>
    <w:rsid w:val="0011487C"/>
    <w:rsid w:val="00114895"/>
    <w:rsid w:val="00114D72"/>
    <w:rsid w:val="00114E12"/>
    <w:rsid w:val="00114EE6"/>
    <w:rsid w:val="001153ED"/>
    <w:rsid w:val="00115512"/>
    <w:rsid w:val="00115683"/>
    <w:rsid w:val="0011685E"/>
    <w:rsid w:val="00116A5D"/>
    <w:rsid w:val="00116E3A"/>
    <w:rsid w:val="001171A1"/>
    <w:rsid w:val="001173FB"/>
    <w:rsid w:val="00117538"/>
    <w:rsid w:val="00117830"/>
    <w:rsid w:val="00120582"/>
    <w:rsid w:val="00120623"/>
    <w:rsid w:val="00121152"/>
    <w:rsid w:val="001211D6"/>
    <w:rsid w:val="001215C5"/>
    <w:rsid w:val="00121D9A"/>
    <w:rsid w:val="00121E60"/>
    <w:rsid w:val="001221E8"/>
    <w:rsid w:val="001227F7"/>
    <w:rsid w:val="00122998"/>
    <w:rsid w:val="00122B7A"/>
    <w:rsid w:val="00122CF9"/>
    <w:rsid w:val="00122E8F"/>
    <w:rsid w:val="00122EEB"/>
    <w:rsid w:val="00123A2E"/>
    <w:rsid w:val="001243FE"/>
    <w:rsid w:val="00124441"/>
    <w:rsid w:val="00124B4E"/>
    <w:rsid w:val="00124BB7"/>
    <w:rsid w:val="00124BC6"/>
    <w:rsid w:val="00124EBC"/>
    <w:rsid w:val="00125D6F"/>
    <w:rsid w:val="00126020"/>
    <w:rsid w:val="00126AD5"/>
    <w:rsid w:val="00126EB9"/>
    <w:rsid w:val="00126F13"/>
    <w:rsid w:val="00126F88"/>
    <w:rsid w:val="00126FC2"/>
    <w:rsid w:val="001276CA"/>
    <w:rsid w:val="00127D7F"/>
    <w:rsid w:val="00130174"/>
    <w:rsid w:val="0013019C"/>
    <w:rsid w:val="001302F8"/>
    <w:rsid w:val="00130605"/>
    <w:rsid w:val="00131312"/>
    <w:rsid w:val="00131555"/>
    <w:rsid w:val="00131978"/>
    <w:rsid w:val="00131A3B"/>
    <w:rsid w:val="0013223E"/>
    <w:rsid w:val="0013241E"/>
    <w:rsid w:val="00132990"/>
    <w:rsid w:val="00133090"/>
    <w:rsid w:val="001346C3"/>
    <w:rsid w:val="001348E7"/>
    <w:rsid w:val="001351E5"/>
    <w:rsid w:val="001351E6"/>
    <w:rsid w:val="001352B7"/>
    <w:rsid w:val="00135355"/>
    <w:rsid w:val="00135633"/>
    <w:rsid w:val="00135653"/>
    <w:rsid w:val="00135A7A"/>
    <w:rsid w:val="00136086"/>
    <w:rsid w:val="00136A6F"/>
    <w:rsid w:val="00136C52"/>
    <w:rsid w:val="00136E63"/>
    <w:rsid w:val="00136F1D"/>
    <w:rsid w:val="001376D7"/>
    <w:rsid w:val="001379FC"/>
    <w:rsid w:val="00137B9B"/>
    <w:rsid w:val="00137E1E"/>
    <w:rsid w:val="00140643"/>
    <w:rsid w:val="001408E3"/>
    <w:rsid w:val="00140A45"/>
    <w:rsid w:val="001416FE"/>
    <w:rsid w:val="00141911"/>
    <w:rsid w:val="00141AC7"/>
    <w:rsid w:val="00141B39"/>
    <w:rsid w:val="00141C9C"/>
    <w:rsid w:val="0014207C"/>
    <w:rsid w:val="0014299C"/>
    <w:rsid w:val="00142AD7"/>
    <w:rsid w:val="00142C2E"/>
    <w:rsid w:val="00142CFE"/>
    <w:rsid w:val="00142D41"/>
    <w:rsid w:val="00142FBE"/>
    <w:rsid w:val="001432BD"/>
    <w:rsid w:val="00143659"/>
    <w:rsid w:val="001440C6"/>
    <w:rsid w:val="00144482"/>
    <w:rsid w:val="00145132"/>
    <w:rsid w:val="0014529C"/>
    <w:rsid w:val="001454A2"/>
    <w:rsid w:val="0014577D"/>
    <w:rsid w:val="001458A4"/>
    <w:rsid w:val="00145D56"/>
    <w:rsid w:val="00145DAA"/>
    <w:rsid w:val="0014620F"/>
    <w:rsid w:val="00146758"/>
    <w:rsid w:val="00147408"/>
    <w:rsid w:val="001474B1"/>
    <w:rsid w:val="001477F0"/>
    <w:rsid w:val="00147AD3"/>
    <w:rsid w:val="0015035F"/>
    <w:rsid w:val="00150448"/>
    <w:rsid w:val="001507E5"/>
    <w:rsid w:val="00150B3E"/>
    <w:rsid w:val="00150D77"/>
    <w:rsid w:val="00150F66"/>
    <w:rsid w:val="00150F68"/>
    <w:rsid w:val="00151005"/>
    <w:rsid w:val="001510D1"/>
    <w:rsid w:val="001511DD"/>
    <w:rsid w:val="001512C2"/>
    <w:rsid w:val="00151645"/>
    <w:rsid w:val="001516D1"/>
    <w:rsid w:val="00152280"/>
    <w:rsid w:val="001522FD"/>
    <w:rsid w:val="00152328"/>
    <w:rsid w:val="0015268A"/>
    <w:rsid w:val="00152BBC"/>
    <w:rsid w:val="001534D7"/>
    <w:rsid w:val="00153597"/>
    <w:rsid w:val="0015375F"/>
    <w:rsid w:val="00153A93"/>
    <w:rsid w:val="00153E6C"/>
    <w:rsid w:val="001540EF"/>
    <w:rsid w:val="00154183"/>
    <w:rsid w:val="001545ED"/>
    <w:rsid w:val="00154B67"/>
    <w:rsid w:val="00154E4C"/>
    <w:rsid w:val="00155C09"/>
    <w:rsid w:val="0015643C"/>
    <w:rsid w:val="00156A17"/>
    <w:rsid w:val="00156ABA"/>
    <w:rsid w:val="00156C78"/>
    <w:rsid w:val="00156EBC"/>
    <w:rsid w:val="00157167"/>
    <w:rsid w:val="00157641"/>
    <w:rsid w:val="00160170"/>
    <w:rsid w:val="00160620"/>
    <w:rsid w:val="00160933"/>
    <w:rsid w:val="00160A97"/>
    <w:rsid w:val="00160AC3"/>
    <w:rsid w:val="00160F16"/>
    <w:rsid w:val="001610B7"/>
    <w:rsid w:val="00161929"/>
    <w:rsid w:val="001619F0"/>
    <w:rsid w:val="00161AD5"/>
    <w:rsid w:val="00162087"/>
    <w:rsid w:val="001620E7"/>
    <w:rsid w:val="00162C98"/>
    <w:rsid w:val="00162D55"/>
    <w:rsid w:val="00163030"/>
    <w:rsid w:val="00163135"/>
    <w:rsid w:val="001632C4"/>
    <w:rsid w:val="001634F9"/>
    <w:rsid w:val="00163B97"/>
    <w:rsid w:val="00163CB6"/>
    <w:rsid w:val="00163FD0"/>
    <w:rsid w:val="0016429C"/>
    <w:rsid w:val="001643A3"/>
    <w:rsid w:val="00164A39"/>
    <w:rsid w:val="00164CF2"/>
    <w:rsid w:val="00164E89"/>
    <w:rsid w:val="0016528A"/>
    <w:rsid w:val="0016558D"/>
    <w:rsid w:val="00165A6F"/>
    <w:rsid w:val="001665A4"/>
    <w:rsid w:val="00166860"/>
    <w:rsid w:val="0016699E"/>
    <w:rsid w:val="00166A54"/>
    <w:rsid w:val="00166D73"/>
    <w:rsid w:val="001672E6"/>
    <w:rsid w:val="00167969"/>
    <w:rsid w:val="00167CFD"/>
    <w:rsid w:val="001701F4"/>
    <w:rsid w:val="00170601"/>
    <w:rsid w:val="00170E1F"/>
    <w:rsid w:val="0017131E"/>
    <w:rsid w:val="001720BF"/>
    <w:rsid w:val="001721B0"/>
    <w:rsid w:val="00172582"/>
    <w:rsid w:val="001725D2"/>
    <w:rsid w:val="00172991"/>
    <w:rsid w:val="00172A17"/>
    <w:rsid w:val="00172A29"/>
    <w:rsid w:val="00172A95"/>
    <w:rsid w:val="00172D2B"/>
    <w:rsid w:val="00172D7A"/>
    <w:rsid w:val="001734F8"/>
    <w:rsid w:val="00173CC1"/>
    <w:rsid w:val="00173E1D"/>
    <w:rsid w:val="00173E4E"/>
    <w:rsid w:val="00173E52"/>
    <w:rsid w:val="001749EC"/>
    <w:rsid w:val="00174B7F"/>
    <w:rsid w:val="00174BED"/>
    <w:rsid w:val="00174D74"/>
    <w:rsid w:val="0017575D"/>
    <w:rsid w:val="00175F45"/>
    <w:rsid w:val="001760D7"/>
    <w:rsid w:val="00176C80"/>
    <w:rsid w:val="001772B4"/>
    <w:rsid w:val="001776B3"/>
    <w:rsid w:val="00177E47"/>
    <w:rsid w:val="00180023"/>
    <w:rsid w:val="00180382"/>
    <w:rsid w:val="00180887"/>
    <w:rsid w:val="001808D9"/>
    <w:rsid w:val="00180EFD"/>
    <w:rsid w:val="00181669"/>
    <w:rsid w:val="001817B0"/>
    <w:rsid w:val="00181923"/>
    <w:rsid w:val="00181D1F"/>
    <w:rsid w:val="001820E3"/>
    <w:rsid w:val="001821CB"/>
    <w:rsid w:val="00182C57"/>
    <w:rsid w:val="00182D3C"/>
    <w:rsid w:val="00182FEF"/>
    <w:rsid w:val="00182FF1"/>
    <w:rsid w:val="001831C6"/>
    <w:rsid w:val="00183697"/>
    <w:rsid w:val="00183963"/>
    <w:rsid w:val="00183A8D"/>
    <w:rsid w:val="00183FCB"/>
    <w:rsid w:val="001842EE"/>
    <w:rsid w:val="001842F0"/>
    <w:rsid w:val="00184381"/>
    <w:rsid w:val="001848BA"/>
    <w:rsid w:val="001848F4"/>
    <w:rsid w:val="00184B48"/>
    <w:rsid w:val="001855F8"/>
    <w:rsid w:val="001857ED"/>
    <w:rsid w:val="00185A85"/>
    <w:rsid w:val="00185AFD"/>
    <w:rsid w:val="00185C96"/>
    <w:rsid w:val="00185FC7"/>
    <w:rsid w:val="001861F2"/>
    <w:rsid w:val="00186A2B"/>
    <w:rsid w:val="00187807"/>
    <w:rsid w:val="001878E9"/>
    <w:rsid w:val="00187908"/>
    <w:rsid w:val="00187F68"/>
    <w:rsid w:val="001903A9"/>
    <w:rsid w:val="00190668"/>
    <w:rsid w:val="00190CFB"/>
    <w:rsid w:val="00190F04"/>
    <w:rsid w:val="00190F16"/>
    <w:rsid w:val="001912D5"/>
    <w:rsid w:val="00191590"/>
    <w:rsid w:val="0019164E"/>
    <w:rsid w:val="001916B3"/>
    <w:rsid w:val="001920BE"/>
    <w:rsid w:val="00192187"/>
    <w:rsid w:val="001921FD"/>
    <w:rsid w:val="0019238D"/>
    <w:rsid w:val="00192905"/>
    <w:rsid w:val="00193377"/>
    <w:rsid w:val="0019344D"/>
    <w:rsid w:val="001937D9"/>
    <w:rsid w:val="00193912"/>
    <w:rsid w:val="00193D91"/>
    <w:rsid w:val="00193F8E"/>
    <w:rsid w:val="001940EE"/>
    <w:rsid w:val="00194BB2"/>
    <w:rsid w:val="00194DC5"/>
    <w:rsid w:val="0019515D"/>
    <w:rsid w:val="001951B5"/>
    <w:rsid w:val="00195384"/>
    <w:rsid w:val="00195461"/>
    <w:rsid w:val="001956AF"/>
    <w:rsid w:val="00195921"/>
    <w:rsid w:val="001962B2"/>
    <w:rsid w:val="0019661A"/>
    <w:rsid w:val="0019685C"/>
    <w:rsid w:val="00196A1B"/>
    <w:rsid w:val="00196B4A"/>
    <w:rsid w:val="00196CFB"/>
    <w:rsid w:val="00196F92"/>
    <w:rsid w:val="001973FB"/>
    <w:rsid w:val="0019740D"/>
    <w:rsid w:val="001A00FC"/>
    <w:rsid w:val="001A039C"/>
    <w:rsid w:val="001A06C6"/>
    <w:rsid w:val="001A07E5"/>
    <w:rsid w:val="001A129D"/>
    <w:rsid w:val="001A16BB"/>
    <w:rsid w:val="001A1CB8"/>
    <w:rsid w:val="001A2052"/>
    <w:rsid w:val="001A21FD"/>
    <w:rsid w:val="001A409E"/>
    <w:rsid w:val="001A439C"/>
    <w:rsid w:val="001A4E3B"/>
    <w:rsid w:val="001A5354"/>
    <w:rsid w:val="001A5611"/>
    <w:rsid w:val="001A5AC3"/>
    <w:rsid w:val="001A5B2F"/>
    <w:rsid w:val="001A60DB"/>
    <w:rsid w:val="001A6432"/>
    <w:rsid w:val="001A6904"/>
    <w:rsid w:val="001A6BB7"/>
    <w:rsid w:val="001A6C9A"/>
    <w:rsid w:val="001A7000"/>
    <w:rsid w:val="001A70C8"/>
    <w:rsid w:val="001A745F"/>
    <w:rsid w:val="001A7594"/>
    <w:rsid w:val="001A7B7F"/>
    <w:rsid w:val="001B00ED"/>
    <w:rsid w:val="001B0BBF"/>
    <w:rsid w:val="001B193D"/>
    <w:rsid w:val="001B1BA7"/>
    <w:rsid w:val="001B2174"/>
    <w:rsid w:val="001B2341"/>
    <w:rsid w:val="001B27AA"/>
    <w:rsid w:val="001B2F69"/>
    <w:rsid w:val="001B3128"/>
    <w:rsid w:val="001B33A8"/>
    <w:rsid w:val="001B3484"/>
    <w:rsid w:val="001B3745"/>
    <w:rsid w:val="001B3F05"/>
    <w:rsid w:val="001B4513"/>
    <w:rsid w:val="001B4E1C"/>
    <w:rsid w:val="001B508E"/>
    <w:rsid w:val="001B51C0"/>
    <w:rsid w:val="001B51E2"/>
    <w:rsid w:val="001B5A51"/>
    <w:rsid w:val="001B5B65"/>
    <w:rsid w:val="001B5CC6"/>
    <w:rsid w:val="001B640E"/>
    <w:rsid w:val="001B6559"/>
    <w:rsid w:val="001B6E6E"/>
    <w:rsid w:val="001B73C1"/>
    <w:rsid w:val="001B7478"/>
    <w:rsid w:val="001B7767"/>
    <w:rsid w:val="001B7BAA"/>
    <w:rsid w:val="001B7CAF"/>
    <w:rsid w:val="001C046A"/>
    <w:rsid w:val="001C0479"/>
    <w:rsid w:val="001C0535"/>
    <w:rsid w:val="001C0E89"/>
    <w:rsid w:val="001C15A8"/>
    <w:rsid w:val="001C1706"/>
    <w:rsid w:val="001C19DB"/>
    <w:rsid w:val="001C1D9F"/>
    <w:rsid w:val="001C1DA8"/>
    <w:rsid w:val="001C1E0C"/>
    <w:rsid w:val="001C22E7"/>
    <w:rsid w:val="001C29A9"/>
    <w:rsid w:val="001C2A18"/>
    <w:rsid w:val="001C2BA8"/>
    <w:rsid w:val="001C2D2F"/>
    <w:rsid w:val="001C30D6"/>
    <w:rsid w:val="001C37EB"/>
    <w:rsid w:val="001C3DB1"/>
    <w:rsid w:val="001C3F22"/>
    <w:rsid w:val="001C4417"/>
    <w:rsid w:val="001C51BA"/>
    <w:rsid w:val="001C523B"/>
    <w:rsid w:val="001C55EB"/>
    <w:rsid w:val="001C5787"/>
    <w:rsid w:val="001C5831"/>
    <w:rsid w:val="001C59FB"/>
    <w:rsid w:val="001C5CB2"/>
    <w:rsid w:val="001C6301"/>
    <w:rsid w:val="001C6478"/>
    <w:rsid w:val="001C66F5"/>
    <w:rsid w:val="001C6DA9"/>
    <w:rsid w:val="001C6F31"/>
    <w:rsid w:val="001C7171"/>
    <w:rsid w:val="001C71A6"/>
    <w:rsid w:val="001C753D"/>
    <w:rsid w:val="001C7751"/>
    <w:rsid w:val="001C788A"/>
    <w:rsid w:val="001C7A83"/>
    <w:rsid w:val="001C7E30"/>
    <w:rsid w:val="001D006E"/>
    <w:rsid w:val="001D0339"/>
    <w:rsid w:val="001D042F"/>
    <w:rsid w:val="001D056E"/>
    <w:rsid w:val="001D0C24"/>
    <w:rsid w:val="001D0DB2"/>
    <w:rsid w:val="001D170B"/>
    <w:rsid w:val="001D188F"/>
    <w:rsid w:val="001D1AA9"/>
    <w:rsid w:val="001D1B15"/>
    <w:rsid w:val="001D1B73"/>
    <w:rsid w:val="001D1E02"/>
    <w:rsid w:val="001D20CB"/>
    <w:rsid w:val="001D3379"/>
    <w:rsid w:val="001D345B"/>
    <w:rsid w:val="001D385F"/>
    <w:rsid w:val="001D3968"/>
    <w:rsid w:val="001D40CE"/>
    <w:rsid w:val="001D4A4D"/>
    <w:rsid w:val="001D4ABC"/>
    <w:rsid w:val="001D4BC3"/>
    <w:rsid w:val="001D500E"/>
    <w:rsid w:val="001D586D"/>
    <w:rsid w:val="001D5A5A"/>
    <w:rsid w:val="001D5FAC"/>
    <w:rsid w:val="001D629F"/>
    <w:rsid w:val="001D6610"/>
    <w:rsid w:val="001D66B8"/>
    <w:rsid w:val="001D6CA9"/>
    <w:rsid w:val="001D7E7E"/>
    <w:rsid w:val="001D7FC0"/>
    <w:rsid w:val="001E00A7"/>
    <w:rsid w:val="001E10AA"/>
    <w:rsid w:val="001E10E0"/>
    <w:rsid w:val="001E1450"/>
    <w:rsid w:val="001E1651"/>
    <w:rsid w:val="001E177E"/>
    <w:rsid w:val="001E1780"/>
    <w:rsid w:val="001E1A9E"/>
    <w:rsid w:val="001E2151"/>
    <w:rsid w:val="001E2E65"/>
    <w:rsid w:val="001E302D"/>
    <w:rsid w:val="001E3068"/>
    <w:rsid w:val="001E3093"/>
    <w:rsid w:val="001E321D"/>
    <w:rsid w:val="001E3260"/>
    <w:rsid w:val="001E32FD"/>
    <w:rsid w:val="001E3831"/>
    <w:rsid w:val="001E3AA3"/>
    <w:rsid w:val="001E3D28"/>
    <w:rsid w:val="001E3E93"/>
    <w:rsid w:val="001E3FA6"/>
    <w:rsid w:val="001E407F"/>
    <w:rsid w:val="001E41F3"/>
    <w:rsid w:val="001E445B"/>
    <w:rsid w:val="001E4799"/>
    <w:rsid w:val="001E4832"/>
    <w:rsid w:val="001E4F4B"/>
    <w:rsid w:val="001E5056"/>
    <w:rsid w:val="001E5E4B"/>
    <w:rsid w:val="001E6370"/>
    <w:rsid w:val="001E6772"/>
    <w:rsid w:val="001E68FC"/>
    <w:rsid w:val="001E6AAF"/>
    <w:rsid w:val="001E7152"/>
    <w:rsid w:val="001E7814"/>
    <w:rsid w:val="001F0B4C"/>
    <w:rsid w:val="001F0C84"/>
    <w:rsid w:val="001F1044"/>
    <w:rsid w:val="001F15CE"/>
    <w:rsid w:val="001F1FB0"/>
    <w:rsid w:val="001F2049"/>
    <w:rsid w:val="001F21B7"/>
    <w:rsid w:val="001F228C"/>
    <w:rsid w:val="001F29A5"/>
    <w:rsid w:val="001F2AEF"/>
    <w:rsid w:val="001F3824"/>
    <w:rsid w:val="001F3E22"/>
    <w:rsid w:val="001F40CE"/>
    <w:rsid w:val="001F40D3"/>
    <w:rsid w:val="001F4336"/>
    <w:rsid w:val="001F45DF"/>
    <w:rsid w:val="001F4A07"/>
    <w:rsid w:val="001F4CC0"/>
    <w:rsid w:val="001F5CBC"/>
    <w:rsid w:val="001F5FF7"/>
    <w:rsid w:val="001F604C"/>
    <w:rsid w:val="001F6066"/>
    <w:rsid w:val="001F6168"/>
    <w:rsid w:val="001F6431"/>
    <w:rsid w:val="001F68BF"/>
    <w:rsid w:val="001F69C0"/>
    <w:rsid w:val="001F77FD"/>
    <w:rsid w:val="001F797C"/>
    <w:rsid w:val="001F7AE1"/>
    <w:rsid w:val="001F7C6D"/>
    <w:rsid w:val="0020003F"/>
    <w:rsid w:val="00200350"/>
    <w:rsid w:val="00200414"/>
    <w:rsid w:val="00200B29"/>
    <w:rsid w:val="00200D4B"/>
    <w:rsid w:val="00201259"/>
    <w:rsid w:val="00202745"/>
    <w:rsid w:val="00202F44"/>
    <w:rsid w:val="002031B2"/>
    <w:rsid w:val="00203389"/>
    <w:rsid w:val="002035FF"/>
    <w:rsid w:val="0020376D"/>
    <w:rsid w:val="0020396D"/>
    <w:rsid w:val="00203AD5"/>
    <w:rsid w:val="002044CC"/>
    <w:rsid w:val="002046EB"/>
    <w:rsid w:val="0020495F"/>
    <w:rsid w:val="00204BF6"/>
    <w:rsid w:val="00205998"/>
    <w:rsid w:val="00205A82"/>
    <w:rsid w:val="00205D0E"/>
    <w:rsid w:val="00206216"/>
    <w:rsid w:val="0020627E"/>
    <w:rsid w:val="002062D4"/>
    <w:rsid w:val="002064AB"/>
    <w:rsid w:val="002064FB"/>
    <w:rsid w:val="002065CF"/>
    <w:rsid w:val="00206B8D"/>
    <w:rsid w:val="00206F90"/>
    <w:rsid w:val="002071C1"/>
    <w:rsid w:val="002077A9"/>
    <w:rsid w:val="00207DDA"/>
    <w:rsid w:val="0021002B"/>
    <w:rsid w:val="00210E3C"/>
    <w:rsid w:val="0021100A"/>
    <w:rsid w:val="0021159F"/>
    <w:rsid w:val="0021170A"/>
    <w:rsid w:val="002117D5"/>
    <w:rsid w:val="00211CCA"/>
    <w:rsid w:val="00211CFF"/>
    <w:rsid w:val="00211DCB"/>
    <w:rsid w:val="00212AC2"/>
    <w:rsid w:val="00213434"/>
    <w:rsid w:val="00213540"/>
    <w:rsid w:val="00214034"/>
    <w:rsid w:val="00214992"/>
    <w:rsid w:val="00214B03"/>
    <w:rsid w:val="002150E8"/>
    <w:rsid w:val="002156EB"/>
    <w:rsid w:val="002157DB"/>
    <w:rsid w:val="002157F6"/>
    <w:rsid w:val="002159BB"/>
    <w:rsid w:val="00215C79"/>
    <w:rsid w:val="00215FD5"/>
    <w:rsid w:val="0021648D"/>
    <w:rsid w:val="00216C45"/>
    <w:rsid w:val="00216FE0"/>
    <w:rsid w:val="0021745C"/>
    <w:rsid w:val="00217537"/>
    <w:rsid w:val="00217CE3"/>
    <w:rsid w:val="00217D0D"/>
    <w:rsid w:val="00220285"/>
    <w:rsid w:val="00221280"/>
    <w:rsid w:val="00221793"/>
    <w:rsid w:val="0022182D"/>
    <w:rsid w:val="00221EA8"/>
    <w:rsid w:val="00222077"/>
    <w:rsid w:val="002221B8"/>
    <w:rsid w:val="00222371"/>
    <w:rsid w:val="002223B6"/>
    <w:rsid w:val="00222443"/>
    <w:rsid w:val="00222D62"/>
    <w:rsid w:val="00222E53"/>
    <w:rsid w:val="002239B0"/>
    <w:rsid w:val="00223C60"/>
    <w:rsid w:val="00223C82"/>
    <w:rsid w:val="00223EE2"/>
    <w:rsid w:val="00224139"/>
    <w:rsid w:val="0022477A"/>
    <w:rsid w:val="00224D6A"/>
    <w:rsid w:val="002251BD"/>
    <w:rsid w:val="0022547F"/>
    <w:rsid w:val="00225680"/>
    <w:rsid w:val="00225B5E"/>
    <w:rsid w:val="00225EB1"/>
    <w:rsid w:val="00226453"/>
    <w:rsid w:val="00226572"/>
    <w:rsid w:val="00226602"/>
    <w:rsid w:val="00226610"/>
    <w:rsid w:val="002268F6"/>
    <w:rsid w:val="00226973"/>
    <w:rsid w:val="00226DDB"/>
    <w:rsid w:val="00226E2E"/>
    <w:rsid w:val="00227498"/>
    <w:rsid w:val="0023025C"/>
    <w:rsid w:val="00230DDD"/>
    <w:rsid w:val="00231138"/>
    <w:rsid w:val="002316E8"/>
    <w:rsid w:val="00231CAA"/>
    <w:rsid w:val="00232415"/>
    <w:rsid w:val="00232B23"/>
    <w:rsid w:val="002331A7"/>
    <w:rsid w:val="00233614"/>
    <w:rsid w:val="00233BC3"/>
    <w:rsid w:val="00233D8D"/>
    <w:rsid w:val="0023428F"/>
    <w:rsid w:val="00234898"/>
    <w:rsid w:val="00234CF8"/>
    <w:rsid w:val="00235031"/>
    <w:rsid w:val="00235165"/>
    <w:rsid w:val="0023519E"/>
    <w:rsid w:val="002356BB"/>
    <w:rsid w:val="00235A21"/>
    <w:rsid w:val="00235E32"/>
    <w:rsid w:val="00235F3E"/>
    <w:rsid w:val="0023633F"/>
    <w:rsid w:val="00236927"/>
    <w:rsid w:val="00236BBD"/>
    <w:rsid w:val="00236FB3"/>
    <w:rsid w:val="00237414"/>
    <w:rsid w:val="00237DF9"/>
    <w:rsid w:val="00237E80"/>
    <w:rsid w:val="00240C52"/>
    <w:rsid w:val="00240F42"/>
    <w:rsid w:val="00241243"/>
    <w:rsid w:val="002412A4"/>
    <w:rsid w:val="00241BFB"/>
    <w:rsid w:val="00241DD7"/>
    <w:rsid w:val="00241E7E"/>
    <w:rsid w:val="00242057"/>
    <w:rsid w:val="0024207B"/>
    <w:rsid w:val="00242324"/>
    <w:rsid w:val="00242832"/>
    <w:rsid w:val="0024287E"/>
    <w:rsid w:val="00242D9D"/>
    <w:rsid w:val="00243047"/>
    <w:rsid w:val="0024466A"/>
    <w:rsid w:val="00244C25"/>
    <w:rsid w:val="00245157"/>
    <w:rsid w:val="00245178"/>
    <w:rsid w:val="00245A14"/>
    <w:rsid w:val="00245AAA"/>
    <w:rsid w:val="00246423"/>
    <w:rsid w:val="002468A6"/>
    <w:rsid w:val="00246BDE"/>
    <w:rsid w:val="00246C09"/>
    <w:rsid w:val="00246ECD"/>
    <w:rsid w:val="0024744E"/>
    <w:rsid w:val="00247479"/>
    <w:rsid w:val="002475E9"/>
    <w:rsid w:val="00247CD9"/>
    <w:rsid w:val="00250476"/>
    <w:rsid w:val="00250AB9"/>
    <w:rsid w:val="00250E8D"/>
    <w:rsid w:val="00250F71"/>
    <w:rsid w:val="00250FC3"/>
    <w:rsid w:val="00251048"/>
    <w:rsid w:val="0025147C"/>
    <w:rsid w:val="0025185A"/>
    <w:rsid w:val="00251E9F"/>
    <w:rsid w:val="0025221E"/>
    <w:rsid w:val="0025227A"/>
    <w:rsid w:val="0025235B"/>
    <w:rsid w:val="00252745"/>
    <w:rsid w:val="00252825"/>
    <w:rsid w:val="00252A10"/>
    <w:rsid w:val="00252E61"/>
    <w:rsid w:val="00252EC0"/>
    <w:rsid w:val="0025300D"/>
    <w:rsid w:val="00253295"/>
    <w:rsid w:val="002532B7"/>
    <w:rsid w:val="0025353E"/>
    <w:rsid w:val="00253C84"/>
    <w:rsid w:val="00253DB0"/>
    <w:rsid w:val="00254997"/>
    <w:rsid w:val="00254FB1"/>
    <w:rsid w:val="00255059"/>
    <w:rsid w:val="002550DD"/>
    <w:rsid w:val="00255145"/>
    <w:rsid w:val="002558B7"/>
    <w:rsid w:val="00255B9F"/>
    <w:rsid w:val="00255E20"/>
    <w:rsid w:val="002561BC"/>
    <w:rsid w:val="00256383"/>
    <w:rsid w:val="0025645C"/>
    <w:rsid w:val="00256C14"/>
    <w:rsid w:val="002578FC"/>
    <w:rsid w:val="0025793B"/>
    <w:rsid w:val="00257C5E"/>
    <w:rsid w:val="00257EFE"/>
    <w:rsid w:val="00257F50"/>
    <w:rsid w:val="002602BD"/>
    <w:rsid w:val="0026057C"/>
    <w:rsid w:val="00260F7C"/>
    <w:rsid w:val="00261BB8"/>
    <w:rsid w:val="00261D75"/>
    <w:rsid w:val="00261E8E"/>
    <w:rsid w:val="0026276B"/>
    <w:rsid w:val="002627B5"/>
    <w:rsid w:val="002627FF"/>
    <w:rsid w:val="00262D2C"/>
    <w:rsid w:val="00262E4F"/>
    <w:rsid w:val="00262FF1"/>
    <w:rsid w:val="002634D1"/>
    <w:rsid w:val="00263B43"/>
    <w:rsid w:val="00263B84"/>
    <w:rsid w:val="00265113"/>
    <w:rsid w:val="0026529F"/>
    <w:rsid w:val="002658AB"/>
    <w:rsid w:val="0026597C"/>
    <w:rsid w:val="00265B97"/>
    <w:rsid w:val="00265DE2"/>
    <w:rsid w:val="00265ED7"/>
    <w:rsid w:val="00265F29"/>
    <w:rsid w:val="002662B7"/>
    <w:rsid w:val="002664C9"/>
    <w:rsid w:val="00266A3E"/>
    <w:rsid w:val="00266C33"/>
    <w:rsid w:val="002679D2"/>
    <w:rsid w:val="00267BCE"/>
    <w:rsid w:val="00267F5D"/>
    <w:rsid w:val="00267F68"/>
    <w:rsid w:val="00270155"/>
    <w:rsid w:val="0027034F"/>
    <w:rsid w:val="002704C1"/>
    <w:rsid w:val="00270697"/>
    <w:rsid w:val="00270908"/>
    <w:rsid w:val="0027106B"/>
    <w:rsid w:val="00271109"/>
    <w:rsid w:val="0027142A"/>
    <w:rsid w:val="0027163C"/>
    <w:rsid w:val="0027176C"/>
    <w:rsid w:val="00271927"/>
    <w:rsid w:val="002720F6"/>
    <w:rsid w:val="0027220B"/>
    <w:rsid w:val="002735A6"/>
    <w:rsid w:val="00273810"/>
    <w:rsid w:val="00273A18"/>
    <w:rsid w:val="00273BD9"/>
    <w:rsid w:val="002740B6"/>
    <w:rsid w:val="002743AD"/>
    <w:rsid w:val="00274467"/>
    <w:rsid w:val="002747A7"/>
    <w:rsid w:val="00274964"/>
    <w:rsid w:val="00274A37"/>
    <w:rsid w:val="00274B72"/>
    <w:rsid w:val="00274F95"/>
    <w:rsid w:val="00274FD4"/>
    <w:rsid w:val="0027511D"/>
    <w:rsid w:val="00275C86"/>
    <w:rsid w:val="00275D12"/>
    <w:rsid w:val="00276102"/>
    <w:rsid w:val="002762E8"/>
    <w:rsid w:val="002762F3"/>
    <w:rsid w:val="00276549"/>
    <w:rsid w:val="002766A6"/>
    <w:rsid w:val="00276778"/>
    <w:rsid w:val="0027720D"/>
    <w:rsid w:val="002772A5"/>
    <w:rsid w:val="00277301"/>
    <w:rsid w:val="002775D7"/>
    <w:rsid w:val="002801CF"/>
    <w:rsid w:val="00280203"/>
    <w:rsid w:val="002802FF"/>
    <w:rsid w:val="002806B0"/>
    <w:rsid w:val="00280A66"/>
    <w:rsid w:val="00280FBE"/>
    <w:rsid w:val="00281966"/>
    <w:rsid w:val="00281CBF"/>
    <w:rsid w:val="0028200B"/>
    <w:rsid w:val="00282241"/>
    <w:rsid w:val="0028298A"/>
    <w:rsid w:val="00282DE7"/>
    <w:rsid w:val="00282E6A"/>
    <w:rsid w:val="00282EDB"/>
    <w:rsid w:val="002830CA"/>
    <w:rsid w:val="00283507"/>
    <w:rsid w:val="002835E0"/>
    <w:rsid w:val="00283F2E"/>
    <w:rsid w:val="00284CE5"/>
    <w:rsid w:val="00285A54"/>
    <w:rsid w:val="0028601F"/>
    <w:rsid w:val="002861C4"/>
    <w:rsid w:val="002862AD"/>
    <w:rsid w:val="00286984"/>
    <w:rsid w:val="00286EFD"/>
    <w:rsid w:val="002879D8"/>
    <w:rsid w:val="00287C98"/>
    <w:rsid w:val="00287CF9"/>
    <w:rsid w:val="00287FC9"/>
    <w:rsid w:val="0029035B"/>
    <w:rsid w:val="00290A86"/>
    <w:rsid w:val="00290AE3"/>
    <w:rsid w:val="00290CDA"/>
    <w:rsid w:val="00290DDB"/>
    <w:rsid w:val="0029130A"/>
    <w:rsid w:val="0029198C"/>
    <w:rsid w:val="00291A2A"/>
    <w:rsid w:val="00291B7F"/>
    <w:rsid w:val="002921A3"/>
    <w:rsid w:val="0029269D"/>
    <w:rsid w:val="00293112"/>
    <w:rsid w:val="00293168"/>
    <w:rsid w:val="002932F1"/>
    <w:rsid w:val="00293AEF"/>
    <w:rsid w:val="00294026"/>
    <w:rsid w:val="00294C78"/>
    <w:rsid w:val="00295759"/>
    <w:rsid w:val="00295976"/>
    <w:rsid w:val="00295F81"/>
    <w:rsid w:val="00295FF1"/>
    <w:rsid w:val="0029622F"/>
    <w:rsid w:val="00296426"/>
    <w:rsid w:val="00296723"/>
    <w:rsid w:val="0029686D"/>
    <w:rsid w:val="0029690D"/>
    <w:rsid w:val="00296F22"/>
    <w:rsid w:val="002973E7"/>
    <w:rsid w:val="0029787B"/>
    <w:rsid w:val="002979A3"/>
    <w:rsid w:val="002979F1"/>
    <w:rsid w:val="00297BF5"/>
    <w:rsid w:val="00297E7C"/>
    <w:rsid w:val="002A033E"/>
    <w:rsid w:val="002A0A20"/>
    <w:rsid w:val="002A0BE0"/>
    <w:rsid w:val="002A1565"/>
    <w:rsid w:val="002A16AB"/>
    <w:rsid w:val="002A1BA9"/>
    <w:rsid w:val="002A1EBD"/>
    <w:rsid w:val="002A226A"/>
    <w:rsid w:val="002A27E6"/>
    <w:rsid w:val="002A2ED4"/>
    <w:rsid w:val="002A33E4"/>
    <w:rsid w:val="002A34C4"/>
    <w:rsid w:val="002A35A6"/>
    <w:rsid w:val="002A3881"/>
    <w:rsid w:val="002A38E2"/>
    <w:rsid w:val="002A3D23"/>
    <w:rsid w:val="002A40CF"/>
    <w:rsid w:val="002A4407"/>
    <w:rsid w:val="002A4455"/>
    <w:rsid w:val="002A4A87"/>
    <w:rsid w:val="002A4FF1"/>
    <w:rsid w:val="002A5546"/>
    <w:rsid w:val="002A5567"/>
    <w:rsid w:val="002A5593"/>
    <w:rsid w:val="002A5CDB"/>
    <w:rsid w:val="002A5F1E"/>
    <w:rsid w:val="002A6087"/>
    <w:rsid w:val="002A64EA"/>
    <w:rsid w:val="002A66CF"/>
    <w:rsid w:val="002A6FE4"/>
    <w:rsid w:val="002A70FE"/>
    <w:rsid w:val="002A76EE"/>
    <w:rsid w:val="002B0D67"/>
    <w:rsid w:val="002B0D9B"/>
    <w:rsid w:val="002B1061"/>
    <w:rsid w:val="002B1070"/>
    <w:rsid w:val="002B1BED"/>
    <w:rsid w:val="002B1C3B"/>
    <w:rsid w:val="002B2482"/>
    <w:rsid w:val="002B2CC4"/>
    <w:rsid w:val="002B2CEB"/>
    <w:rsid w:val="002B2D6E"/>
    <w:rsid w:val="002B2F1B"/>
    <w:rsid w:val="002B31B8"/>
    <w:rsid w:val="002B3324"/>
    <w:rsid w:val="002B3532"/>
    <w:rsid w:val="002B361D"/>
    <w:rsid w:val="002B3660"/>
    <w:rsid w:val="002B381D"/>
    <w:rsid w:val="002B38C1"/>
    <w:rsid w:val="002B3AAF"/>
    <w:rsid w:val="002B3EF1"/>
    <w:rsid w:val="002B410B"/>
    <w:rsid w:val="002B4219"/>
    <w:rsid w:val="002B4425"/>
    <w:rsid w:val="002B45D0"/>
    <w:rsid w:val="002B4B2B"/>
    <w:rsid w:val="002B502C"/>
    <w:rsid w:val="002B50A2"/>
    <w:rsid w:val="002B50A7"/>
    <w:rsid w:val="002B56D0"/>
    <w:rsid w:val="002B6418"/>
    <w:rsid w:val="002B655E"/>
    <w:rsid w:val="002B66C2"/>
    <w:rsid w:val="002B6A47"/>
    <w:rsid w:val="002B70A4"/>
    <w:rsid w:val="002B726E"/>
    <w:rsid w:val="002B7586"/>
    <w:rsid w:val="002B7BC3"/>
    <w:rsid w:val="002B7CF0"/>
    <w:rsid w:val="002C07B8"/>
    <w:rsid w:val="002C092C"/>
    <w:rsid w:val="002C1013"/>
    <w:rsid w:val="002C107A"/>
    <w:rsid w:val="002C10D9"/>
    <w:rsid w:val="002C129C"/>
    <w:rsid w:val="002C1931"/>
    <w:rsid w:val="002C198A"/>
    <w:rsid w:val="002C1AD5"/>
    <w:rsid w:val="002C1DA6"/>
    <w:rsid w:val="002C1E04"/>
    <w:rsid w:val="002C20B2"/>
    <w:rsid w:val="002C22F9"/>
    <w:rsid w:val="002C2964"/>
    <w:rsid w:val="002C327D"/>
    <w:rsid w:val="002C3644"/>
    <w:rsid w:val="002C390E"/>
    <w:rsid w:val="002C3949"/>
    <w:rsid w:val="002C3BAA"/>
    <w:rsid w:val="002C3D11"/>
    <w:rsid w:val="002C4051"/>
    <w:rsid w:val="002C40FA"/>
    <w:rsid w:val="002C457E"/>
    <w:rsid w:val="002C478D"/>
    <w:rsid w:val="002C4973"/>
    <w:rsid w:val="002C4ED2"/>
    <w:rsid w:val="002C4EE1"/>
    <w:rsid w:val="002C54FA"/>
    <w:rsid w:val="002C5735"/>
    <w:rsid w:val="002C5A0A"/>
    <w:rsid w:val="002C6161"/>
    <w:rsid w:val="002C65AB"/>
    <w:rsid w:val="002C6698"/>
    <w:rsid w:val="002C78CA"/>
    <w:rsid w:val="002C7CC6"/>
    <w:rsid w:val="002D0420"/>
    <w:rsid w:val="002D0490"/>
    <w:rsid w:val="002D096A"/>
    <w:rsid w:val="002D0D8A"/>
    <w:rsid w:val="002D0E6A"/>
    <w:rsid w:val="002D0E97"/>
    <w:rsid w:val="002D10E4"/>
    <w:rsid w:val="002D1417"/>
    <w:rsid w:val="002D177B"/>
    <w:rsid w:val="002D19B9"/>
    <w:rsid w:val="002D1ACF"/>
    <w:rsid w:val="002D1C25"/>
    <w:rsid w:val="002D235D"/>
    <w:rsid w:val="002D23E5"/>
    <w:rsid w:val="002D2555"/>
    <w:rsid w:val="002D2989"/>
    <w:rsid w:val="002D2B7D"/>
    <w:rsid w:val="002D360C"/>
    <w:rsid w:val="002D385F"/>
    <w:rsid w:val="002D3907"/>
    <w:rsid w:val="002D3ED2"/>
    <w:rsid w:val="002D3EDE"/>
    <w:rsid w:val="002D3FB9"/>
    <w:rsid w:val="002D4065"/>
    <w:rsid w:val="002D42DA"/>
    <w:rsid w:val="002D470F"/>
    <w:rsid w:val="002D4823"/>
    <w:rsid w:val="002D4830"/>
    <w:rsid w:val="002D50FC"/>
    <w:rsid w:val="002D529E"/>
    <w:rsid w:val="002D53F1"/>
    <w:rsid w:val="002D5485"/>
    <w:rsid w:val="002D5CA1"/>
    <w:rsid w:val="002D5CCC"/>
    <w:rsid w:val="002D5D1B"/>
    <w:rsid w:val="002D6D74"/>
    <w:rsid w:val="002D6EE7"/>
    <w:rsid w:val="002D728E"/>
    <w:rsid w:val="002D74BB"/>
    <w:rsid w:val="002D7FD6"/>
    <w:rsid w:val="002E0D59"/>
    <w:rsid w:val="002E109E"/>
    <w:rsid w:val="002E1368"/>
    <w:rsid w:val="002E1881"/>
    <w:rsid w:val="002E18FC"/>
    <w:rsid w:val="002E198E"/>
    <w:rsid w:val="002E1DD0"/>
    <w:rsid w:val="002E1DEC"/>
    <w:rsid w:val="002E221E"/>
    <w:rsid w:val="002E25FC"/>
    <w:rsid w:val="002E2BEA"/>
    <w:rsid w:val="002E2F57"/>
    <w:rsid w:val="002E2FB1"/>
    <w:rsid w:val="002E3305"/>
    <w:rsid w:val="002E3851"/>
    <w:rsid w:val="002E399F"/>
    <w:rsid w:val="002E3A19"/>
    <w:rsid w:val="002E3CE3"/>
    <w:rsid w:val="002E3E19"/>
    <w:rsid w:val="002E4193"/>
    <w:rsid w:val="002E45A3"/>
    <w:rsid w:val="002E51FC"/>
    <w:rsid w:val="002E533F"/>
    <w:rsid w:val="002E535F"/>
    <w:rsid w:val="002E54BE"/>
    <w:rsid w:val="002E56FE"/>
    <w:rsid w:val="002E5C41"/>
    <w:rsid w:val="002E5D22"/>
    <w:rsid w:val="002E5D89"/>
    <w:rsid w:val="002E6768"/>
    <w:rsid w:val="002E686D"/>
    <w:rsid w:val="002E6C54"/>
    <w:rsid w:val="002E7616"/>
    <w:rsid w:val="002E7A4C"/>
    <w:rsid w:val="002E7BD8"/>
    <w:rsid w:val="002E7C27"/>
    <w:rsid w:val="002F031F"/>
    <w:rsid w:val="002F0ACD"/>
    <w:rsid w:val="002F230E"/>
    <w:rsid w:val="002F29CF"/>
    <w:rsid w:val="002F2A75"/>
    <w:rsid w:val="002F2AE1"/>
    <w:rsid w:val="002F2E1D"/>
    <w:rsid w:val="002F33E7"/>
    <w:rsid w:val="002F37D6"/>
    <w:rsid w:val="002F4BBD"/>
    <w:rsid w:val="002F4F8A"/>
    <w:rsid w:val="002F57E3"/>
    <w:rsid w:val="002F59E1"/>
    <w:rsid w:val="002F64AA"/>
    <w:rsid w:val="002F66B2"/>
    <w:rsid w:val="002F6A21"/>
    <w:rsid w:val="002F6A46"/>
    <w:rsid w:val="002F7413"/>
    <w:rsid w:val="002F7610"/>
    <w:rsid w:val="003000BE"/>
    <w:rsid w:val="0030025D"/>
    <w:rsid w:val="00300609"/>
    <w:rsid w:val="003009E1"/>
    <w:rsid w:val="0030102E"/>
    <w:rsid w:val="003010BF"/>
    <w:rsid w:val="0030114D"/>
    <w:rsid w:val="00301AEB"/>
    <w:rsid w:val="00301FC2"/>
    <w:rsid w:val="00302051"/>
    <w:rsid w:val="003022B8"/>
    <w:rsid w:val="00302917"/>
    <w:rsid w:val="00302933"/>
    <w:rsid w:val="00302F9F"/>
    <w:rsid w:val="00302FF5"/>
    <w:rsid w:val="00303005"/>
    <w:rsid w:val="0030307A"/>
    <w:rsid w:val="00303287"/>
    <w:rsid w:val="00303777"/>
    <w:rsid w:val="003038EB"/>
    <w:rsid w:val="00303E72"/>
    <w:rsid w:val="003042D9"/>
    <w:rsid w:val="00304477"/>
    <w:rsid w:val="003044F7"/>
    <w:rsid w:val="0030475A"/>
    <w:rsid w:val="003050F7"/>
    <w:rsid w:val="00305505"/>
    <w:rsid w:val="00305511"/>
    <w:rsid w:val="00305560"/>
    <w:rsid w:val="003057D1"/>
    <w:rsid w:val="003059E7"/>
    <w:rsid w:val="00305DFF"/>
    <w:rsid w:val="00305E37"/>
    <w:rsid w:val="003060F4"/>
    <w:rsid w:val="00306114"/>
    <w:rsid w:val="0030643D"/>
    <w:rsid w:val="003065B7"/>
    <w:rsid w:val="00307233"/>
    <w:rsid w:val="00307528"/>
    <w:rsid w:val="00307B54"/>
    <w:rsid w:val="00307D2B"/>
    <w:rsid w:val="00310076"/>
    <w:rsid w:val="00310560"/>
    <w:rsid w:val="00310562"/>
    <w:rsid w:val="00311551"/>
    <w:rsid w:val="0031183A"/>
    <w:rsid w:val="00312329"/>
    <w:rsid w:val="0031255D"/>
    <w:rsid w:val="0031259C"/>
    <w:rsid w:val="003125DD"/>
    <w:rsid w:val="00313025"/>
    <w:rsid w:val="00313430"/>
    <w:rsid w:val="003135D9"/>
    <w:rsid w:val="00313AB9"/>
    <w:rsid w:val="00313CDB"/>
    <w:rsid w:val="00315127"/>
    <w:rsid w:val="00315138"/>
    <w:rsid w:val="003157DC"/>
    <w:rsid w:val="00315B37"/>
    <w:rsid w:val="00315CE9"/>
    <w:rsid w:val="003161AC"/>
    <w:rsid w:val="003168AE"/>
    <w:rsid w:val="003168FC"/>
    <w:rsid w:val="00316BC4"/>
    <w:rsid w:val="003170CE"/>
    <w:rsid w:val="00317608"/>
    <w:rsid w:val="0031777D"/>
    <w:rsid w:val="00317C3D"/>
    <w:rsid w:val="00317CFC"/>
    <w:rsid w:val="00317EBA"/>
    <w:rsid w:val="0032080E"/>
    <w:rsid w:val="00320933"/>
    <w:rsid w:val="00320934"/>
    <w:rsid w:val="00320A15"/>
    <w:rsid w:val="00320BBB"/>
    <w:rsid w:val="00320F4D"/>
    <w:rsid w:val="00321234"/>
    <w:rsid w:val="003212E5"/>
    <w:rsid w:val="0032236C"/>
    <w:rsid w:val="00323216"/>
    <w:rsid w:val="003237F5"/>
    <w:rsid w:val="00323BF8"/>
    <w:rsid w:val="00323D35"/>
    <w:rsid w:val="003248D7"/>
    <w:rsid w:val="00324CC5"/>
    <w:rsid w:val="003253E4"/>
    <w:rsid w:val="00325A32"/>
    <w:rsid w:val="00325E6A"/>
    <w:rsid w:val="00326255"/>
    <w:rsid w:val="003263AE"/>
    <w:rsid w:val="00326592"/>
    <w:rsid w:val="00326BE9"/>
    <w:rsid w:val="00326D5F"/>
    <w:rsid w:val="00327CA3"/>
    <w:rsid w:val="00327DEC"/>
    <w:rsid w:val="00327FD5"/>
    <w:rsid w:val="00330196"/>
    <w:rsid w:val="003303EB"/>
    <w:rsid w:val="00330492"/>
    <w:rsid w:val="00330854"/>
    <w:rsid w:val="00331046"/>
    <w:rsid w:val="0033186E"/>
    <w:rsid w:val="0033200F"/>
    <w:rsid w:val="003322E7"/>
    <w:rsid w:val="00332626"/>
    <w:rsid w:val="00332807"/>
    <w:rsid w:val="00332B8F"/>
    <w:rsid w:val="00332C6A"/>
    <w:rsid w:val="00332D15"/>
    <w:rsid w:val="00333302"/>
    <w:rsid w:val="00333627"/>
    <w:rsid w:val="003338D1"/>
    <w:rsid w:val="00333F00"/>
    <w:rsid w:val="003344E5"/>
    <w:rsid w:val="003345F7"/>
    <w:rsid w:val="00334644"/>
    <w:rsid w:val="00334719"/>
    <w:rsid w:val="003347C7"/>
    <w:rsid w:val="00334AC3"/>
    <w:rsid w:val="00334BF6"/>
    <w:rsid w:val="00334E45"/>
    <w:rsid w:val="00335045"/>
    <w:rsid w:val="003353AD"/>
    <w:rsid w:val="003356A5"/>
    <w:rsid w:val="00335A1C"/>
    <w:rsid w:val="00335B27"/>
    <w:rsid w:val="00336119"/>
    <w:rsid w:val="0033613D"/>
    <w:rsid w:val="00336640"/>
    <w:rsid w:val="00337039"/>
    <w:rsid w:val="0033783F"/>
    <w:rsid w:val="00337ACB"/>
    <w:rsid w:val="00337C28"/>
    <w:rsid w:val="00337C42"/>
    <w:rsid w:val="00337D11"/>
    <w:rsid w:val="0034011B"/>
    <w:rsid w:val="00340362"/>
    <w:rsid w:val="00340674"/>
    <w:rsid w:val="00340944"/>
    <w:rsid w:val="00340C5D"/>
    <w:rsid w:val="00340CA8"/>
    <w:rsid w:val="00340D13"/>
    <w:rsid w:val="003414CF"/>
    <w:rsid w:val="003418ED"/>
    <w:rsid w:val="00341B19"/>
    <w:rsid w:val="00341CF7"/>
    <w:rsid w:val="00341E3A"/>
    <w:rsid w:val="003421D7"/>
    <w:rsid w:val="003422E2"/>
    <w:rsid w:val="00342507"/>
    <w:rsid w:val="003425B9"/>
    <w:rsid w:val="0034299D"/>
    <w:rsid w:val="00342C18"/>
    <w:rsid w:val="00343550"/>
    <w:rsid w:val="003447DB"/>
    <w:rsid w:val="00344D20"/>
    <w:rsid w:val="00345391"/>
    <w:rsid w:val="00345544"/>
    <w:rsid w:val="00345569"/>
    <w:rsid w:val="00345615"/>
    <w:rsid w:val="00345CA3"/>
    <w:rsid w:val="00345CF5"/>
    <w:rsid w:val="00346016"/>
    <w:rsid w:val="0034621A"/>
    <w:rsid w:val="0034647A"/>
    <w:rsid w:val="00346769"/>
    <w:rsid w:val="00346796"/>
    <w:rsid w:val="00346810"/>
    <w:rsid w:val="00346A05"/>
    <w:rsid w:val="00346F69"/>
    <w:rsid w:val="0034718A"/>
    <w:rsid w:val="00347C0A"/>
    <w:rsid w:val="00347CC4"/>
    <w:rsid w:val="0035008C"/>
    <w:rsid w:val="00350228"/>
    <w:rsid w:val="0035086F"/>
    <w:rsid w:val="00350971"/>
    <w:rsid w:val="00350B61"/>
    <w:rsid w:val="00351034"/>
    <w:rsid w:val="00351055"/>
    <w:rsid w:val="0035114E"/>
    <w:rsid w:val="003515AC"/>
    <w:rsid w:val="00351856"/>
    <w:rsid w:val="0035197B"/>
    <w:rsid w:val="00351D02"/>
    <w:rsid w:val="003521B3"/>
    <w:rsid w:val="003524BF"/>
    <w:rsid w:val="00352F47"/>
    <w:rsid w:val="00353238"/>
    <w:rsid w:val="00353313"/>
    <w:rsid w:val="0035333D"/>
    <w:rsid w:val="0035359A"/>
    <w:rsid w:val="00353C0E"/>
    <w:rsid w:val="00353CE5"/>
    <w:rsid w:val="003540A1"/>
    <w:rsid w:val="0035422B"/>
    <w:rsid w:val="0035430A"/>
    <w:rsid w:val="00354378"/>
    <w:rsid w:val="003543A7"/>
    <w:rsid w:val="00354883"/>
    <w:rsid w:val="0035498B"/>
    <w:rsid w:val="00354D03"/>
    <w:rsid w:val="00354ECE"/>
    <w:rsid w:val="0035531E"/>
    <w:rsid w:val="00355CDB"/>
    <w:rsid w:val="003560D1"/>
    <w:rsid w:val="003565D8"/>
    <w:rsid w:val="00356B36"/>
    <w:rsid w:val="003573F2"/>
    <w:rsid w:val="003577DF"/>
    <w:rsid w:val="003577F9"/>
    <w:rsid w:val="00360085"/>
    <w:rsid w:val="0036029D"/>
    <w:rsid w:val="00360731"/>
    <w:rsid w:val="00360C50"/>
    <w:rsid w:val="00360E97"/>
    <w:rsid w:val="00360EAE"/>
    <w:rsid w:val="00360F96"/>
    <w:rsid w:val="00360FA6"/>
    <w:rsid w:val="003610C8"/>
    <w:rsid w:val="003615AC"/>
    <w:rsid w:val="00361DB7"/>
    <w:rsid w:val="00361F5A"/>
    <w:rsid w:val="00361F95"/>
    <w:rsid w:val="003621A8"/>
    <w:rsid w:val="003621E2"/>
    <w:rsid w:val="003628A6"/>
    <w:rsid w:val="003628F9"/>
    <w:rsid w:val="00362B27"/>
    <w:rsid w:val="00362D14"/>
    <w:rsid w:val="003633AF"/>
    <w:rsid w:val="00363614"/>
    <w:rsid w:val="003636FB"/>
    <w:rsid w:val="00363AE3"/>
    <w:rsid w:val="00363D47"/>
    <w:rsid w:val="00363E1E"/>
    <w:rsid w:val="00364561"/>
    <w:rsid w:val="003646A5"/>
    <w:rsid w:val="00364884"/>
    <w:rsid w:val="00364887"/>
    <w:rsid w:val="00364CEC"/>
    <w:rsid w:val="00364F9D"/>
    <w:rsid w:val="003652D6"/>
    <w:rsid w:val="003656AE"/>
    <w:rsid w:val="00365800"/>
    <w:rsid w:val="00365D1E"/>
    <w:rsid w:val="00365F47"/>
    <w:rsid w:val="003664F4"/>
    <w:rsid w:val="00366B0C"/>
    <w:rsid w:val="00366D17"/>
    <w:rsid w:val="00366DBC"/>
    <w:rsid w:val="00366E1E"/>
    <w:rsid w:val="00367389"/>
    <w:rsid w:val="00367E44"/>
    <w:rsid w:val="003709A3"/>
    <w:rsid w:val="00370AFC"/>
    <w:rsid w:val="00370E88"/>
    <w:rsid w:val="00371355"/>
    <w:rsid w:val="003714EC"/>
    <w:rsid w:val="00371824"/>
    <w:rsid w:val="00371AD0"/>
    <w:rsid w:val="00371B42"/>
    <w:rsid w:val="0037277D"/>
    <w:rsid w:val="00372C56"/>
    <w:rsid w:val="00372E76"/>
    <w:rsid w:val="00372EC7"/>
    <w:rsid w:val="00373164"/>
    <w:rsid w:val="003732A1"/>
    <w:rsid w:val="00374016"/>
    <w:rsid w:val="00374054"/>
    <w:rsid w:val="00374335"/>
    <w:rsid w:val="003745CC"/>
    <w:rsid w:val="003757CE"/>
    <w:rsid w:val="00375BA4"/>
    <w:rsid w:val="00376177"/>
    <w:rsid w:val="0037628E"/>
    <w:rsid w:val="003763BB"/>
    <w:rsid w:val="003765B8"/>
    <w:rsid w:val="003768D5"/>
    <w:rsid w:val="00376E40"/>
    <w:rsid w:val="00376E6F"/>
    <w:rsid w:val="0037742D"/>
    <w:rsid w:val="0037748B"/>
    <w:rsid w:val="003778F1"/>
    <w:rsid w:val="00377CC0"/>
    <w:rsid w:val="00377D34"/>
    <w:rsid w:val="003802F2"/>
    <w:rsid w:val="00380C33"/>
    <w:rsid w:val="00380D3A"/>
    <w:rsid w:val="00380D7D"/>
    <w:rsid w:val="00380FF2"/>
    <w:rsid w:val="0038166C"/>
    <w:rsid w:val="0038188C"/>
    <w:rsid w:val="00381AB7"/>
    <w:rsid w:val="00381DCC"/>
    <w:rsid w:val="0038230A"/>
    <w:rsid w:val="00382643"/>
    <w:rsid w:val="0038268A"/>
    <w:rsid w:val="003826AC"/>
    <w:rsid w:val="00382B4F"/>
    <w:rsid w:val="00382BF3"/>
    <w:rsid w:val="0038443A"/>
    <w:rsid w:val="003848A6"/>
    <w:rsid w:val="00384B8E"/>
    <w:rsid w:val="00384B96"/>
    <w:rsid w:val="00384C4B"/>
    <w:rsid w:val="00384EC2"/>
    <w:rsid w:val="00384F52"/>
    <w:rsid w:val="003854A3"/>
    <w:rsid w:val="00385868"/>
    <w:rsid w:val="00385964"/>
    <w:rsid w:val="003859E9"/>
    <w:rsid w:val="00385D49"/>
    <w:rsid w:val="00385FA4"/>
    <w:rsid w:val="003862A7"/>
    <w:rsid w:val="00386372"/>
    <w:rsid w:val="003866DE"/>
    <w:rsid w:val="003867D6"/>
    <w:rsid w:val="00386FDB"/>
    <w:rsid w:val="0038742B"/>
    <w:rsid w:val="00387733"/>
    <w:rsid w:val="0038780D"/>
    <w:rsid w:val="003900AE"/>
    <w:rsid w:val="003903ED"/>
    <w:rsid w:val="003906D3"/>
    <w:rsid w:val="00390E73"/>
    <w:rsid w:val="00391441"/>
    <w:rsid w:val="003917D1"/>
    <w:rsid w:val="00391B2F"/>
    <w:rsid w:val="003922FC"/>
    <w:rsid w:val="003925FE"/>
    <w:rsid w:val="00393081"/>
    <w:rsid w:val="00393184"/>
    <w:rsid w:val="00393333"/>
    <w:rsid w:val="00393FB8"/>
    <w:rsid w:val="00394205"/>
    <w:rsid w:val="0039464A"/>
    <w:rsid w:val="00394773"/>
    <w:rsid w:val="003947E2"/>
    <w:rsid w:val="0039490B"/>
    <w:rsid w:val="00394C4E"/>
    <w:rsid w:val="00394D90"/>
    <w:rsid w:val="00395336"/>
    <w:rsid w:val="003956BD"/>
    <w:rsid w:val="0039592B"/>
    <w:rsid w:val="00395D27"/>
    <w:rsid w:val="00395E16"/>
    <w:rsid w:val="00396196"/>
    <w:rsid w:val="0039625F"/>
    <w:rsid w:val="0039642C"/>
    <w:rsid w:val="00396476"/>
    <w:rsid w:val="00396903"/>
    <w:rsid w:val="00396A0E"/>
    <w:rsid w:val="00397114"/>
    <w:rsid w:val="00397476"/>
    <w:rsid w:val="00397C0F"/>
    <w:rsid w:val="003A04AA"/>
    <w:rsid w:val="003A04C3"/>
    <w:rsid w:val="003A05DC"/>
    <w:rsid w:val="003A080E"/>
    <w:rsid w:val="003A0960"/>
    <w:rsid w:val="003A09AE"/>
    <w:rsid w:val="003A0ECB"/>
    <w:rsid w:val="003A1309"/>
    <w:rsid w:val="003A1B0D"/>
    <w:rsid w:val="003A2274"/>
    <w:rsid w:val="003A23FA"/>
    <w:rsid w:val="003A2976"/>
    <w:rsid w:val="003A2993"/>
    <w:rsid w:val="003A32DE"/>
    <w:rsid w:val="003A33DC"/>
    <w:rsid w:val="003A3C91"/>
    <w:rsid w:val="003A3CB9"/>
    <w:rsid w:val="003A3E3F"/>
    <w:rsid w:val="003A452F"/>
    <w:rsid w:val="003A4768"/>
    <w:rsid w:val="003A4F26"/>
    <w:rsid w:val="003A502C"/>
    <w:rsid w:val="003A5083"/>
    <w:rsid w:val="003A5394"/>
    <w:rsid w:val="003A53D7"/>
    <w:rsid w:val="003A544D"/>
    <w:rsid w:val="003A5CF6"/>
    <w:rsid w:val="003A5F6C"/>
    <w:rsid w:val="003A6091"/>
    <w:rsid w:val="003A6382"/>
    <w:rsid w:val="003A64DF"/>
    <w:rsid w:val="003A6559"/>
    <w:rsid w:val="003A6946"/>
    <w:rsid w:val="003A6AEA"/>
    <w:rsid w:val="003A6B31"/>
    <w:rsid w:val="003A7592"/>
    <w:rsid w:val="003A7BEB"/>
    <w:rsid w:val="003A7DD5"/>
    <w:rsid w:val="003B01ED"/>
    <w:rsid w:val="003B0864"/>
    <w:rsid w:val="003B0D83"/>
    <w:rsid w:val="003B1001"/>
    <w:rsid w:val="003B1048"/>
    <w:rsid w:val="003B12F9"/>
    <w:rsid w:val="003B1350"/>
    <w:rsid w:val="003B1467"/>
    <w:rsid w:val="003B19C6"/>
    <w:rsid w:val="003B1D7B"/>
    <w:rsid w:val="003B2146"/>
    <w:rsid w:val="003B2678"/>
    <w:rsid w:val="003B2BF1"/>
    <w:rsid w:val="003B328F"/>
    <w:rsid w:val="003B32E4"/>
    <w:rsid w:val="003B3334"/>
    <w:rsid w:val="003B33BA"/>
    <w:rsid w:val="003B34D7"/>
    <w:rsid w:val="003B49F2"/>
    <w:rsid w:val="003B4B56"/>
    <w:rsid w:val="003B57FB"/>
    <w:rsid w:val="003B583F"/>
    <w:rsid w:val="003B5D90"/>
    <w:rsid w:val="003B5E71"/>
    <w:rsid w:val="003B66D2"/>
    <w:rsid w:val="003B693D"/>
    <w:rsid w:val="003B6C75"/>
    <w:rsid w:val="003B6E73"/>
    <w:rsid w:val="003B7635"/>
    <w:rsid w:val="003B7763"/>
    <w:rsid w:val="003B77B7"/>
    <w:rsid w:val="003B79FD"/>
    <w:rsid w:val="003B7BA6"/>
    <w:rsid w:val="003B7ED5"/>
    <w:rsid w:val="003C0675"/>
    <w:rsid w:val="003C0A88"/>
    <w:rsid w:val="003C0D6F"/>
    <w:rsid w:val="003C0D96"/>
    <w:rsid w:val="003C1444"/>
    <w:rsid w:val="003C1568"/>
    <w:rsid w:val="003C15C3"/>
    <w:rsid w:val="003C2C9B"/>
    <w:rsid w:val="003C329E"/>
    <w:rsid w:val="003C32F9"/>
    <w:rsid w:val="003C342F"/>
    <w:rsid w:val="003C3CF9"/>
    <w:rsid w:val="003C3D9F"/>
    <w:rsid w:val="003C3DDC"/>
    <w:rsid w:val="003C4370"/>
    <w:rsid w:val="003C43E9"/>
    <w:rsid w:val="003C4442"/>
    <w:rsid w:val="003C50D9"/>
    <w:rsid w:val="003C5321"/>
    <w:rsid w:val="003C55D6"/>
    <w:rsid w:val="003C576E"/>
    <w:rsid w:val="003C5A67"/>
    <w:rsid w:val="003C5EB6"/>
    <w:rsid w:val="003C5FED"/>
    <w:rsid w:val="003C6110"/>
    <w:rsid w:val="003C662E"/>
    <w:rsid w:val="003C6910"/>
    <w:rsid w:val="003C6A37"/>
    <w:rsid w:val="003C6C14"/>
    <w:rsid w:val="003C6C39"/>
    <w:rsid w:val="003C704C"/>
    <w:rsid w:val="003C707D"/>
    <w:rsid w:val="003C70A7"/>
    <w:rsid w:val="003C72D2"/>
    <w:rsid w:val="003C7495"/>
    <w:rsid w:val="003C7656"/>
    <w:rsid w:val="003C76C5"/>
    <w:rsid w:val="003C7C7D"/>
    <w:rsid w:val="003C7EFA"/>
    <w:rsid w:val="003D0362"/>
    <w:rsid w:val="003D13D1"/>
    <w:rsid w:val="003D1481"/>
    <w:rsid w:val="003D161A"/>
    <w:rsid w:val="003D179E"/>
    <w:rsid w:val="003D1E8B"/>
    <w:rsid w:val="003D2232"/>
    <w:rsid w:val="003D30C7"/>
    <w:rsid w:val="003D377C"/>
    <w:rsid w:val="003D38D0"/>
    <w:rsid w:val="003D43E9"/>
    <w:rsid w:val="003D4740"/>
    <w:rsid w:val="003D4873"/>
    <w:rsid w:val="003D4BC9"/>
    <w:rsid w:val="003D4E66"/>
    <w:rsid w:val="003D51DB"/>
    <w:rsid w:val="003D52AE"/>
    <w:rsid w:val="003D54D1"/>
    <w:rsid w:val="003D5659"/>
    <w:rsid w:val="003D5BCE"/>
    <w:rsid w:val="003D6258"/>
    <w:rsid w:val="003D633D"/>
    <w:rsid w:val="003D64C8"/>
    <w:rsid w:val="003D6522"/>
    <w:rsid w:val="003D65E0"/>
    <w:rsid w:val="003D6A0C"/>
    <w:rsid w:val="003D719A"/>
    <w:rsid w:val="003D749A"/>
    <w:rsid w:val="003D7519"/>
    <w:rsid w:val="003D7A71"/>
    <w:rsid w:val="003D7EEA"/>
    <w:rsid w:val="003E0057"/>
    <w:rsid w:val="003E03C5"/>
    <w:rsid w:val="003E0C91"/>
    <w:rsid w:val="003E1197"/>
    <w:rsid w:val="003E182B"/>
    <w:rsid w:val="003E18E3"/>
    <w:rsid w:val="003E1A42"/>
    <w:rsid w:val="003E1C57"/>
    <w:rsid w:val="003E1C6C"/>
    <w:rsid w:val="003E2447"/>
    <w:rsid w:val="003E3058"/>
    <w:rsid w:val="003E3327"/>
    <w:rsid w:val="003E340E"/>
    <w:rsid w:val="003E3627"/>
    <w:rsid w:val="003E37F9"/>
    <w:rsid w:val="003E3A65"/>
    <w:rsid w:val="003E3BAF"/>
    <w:rsid w:val="003E3BEC"/>
    <w:rsid w:val="003E3C1B"/>
    <w:rsid w:val="003E4498"/>
    <w:rsid w:val="003E4CE2"/>
    <w:rsid w:val="003E55B6"/>
    <w:rsid w:val="003E5C80"/>
    <w:rsid w:val="003E61BB"/>
    <w:rsid w:val="003E670F"/>
    <w:rsid w:val="003E687B"/>
    <w:rsid w:val="003E69AE"/>
    <w:rsid w:val="003E6AED"/>
    <w:rsid w:val="003E6BCE"/>
    <w:rsid w:val="003E711B"/>
    <w:rsid w:val="003E733C"/>
    <w:rsid w:val="003E7B41"/>
    <w:rsid w:val="003F0284"/>
    <w:rsid w:val="003F0498"/>
    <w:rsid w:val="003F057E"/>
    <w:rsid w:val="003F0A59"/>
    <w:rsid w:val="003F0BC6"/>
    <w:rsid w:val="003F1C36"/>
    <w:rsid w:val="003F1F3C"/>
    <w:rsid w:val="003F20F8"/>
    <w:rsid w:val="003F275A"/>
    <w:rsid w:val="003F2A17"/>
    <w:rsid w:val="003F2B6E"/>
    <w:rsid w:val="003F2C5D"/>
    <w:rsid w:val="003F2C68"/>
    <w:rsid w:val="003F2F60"/>
    <w:rsid w:val="003F35F8"/>
    <w:rsid w:val="003F3643"/>
    <w:rsid w:val="003F3A33"/>
    <w:rsid w:val="003F3CB8"/>
    <w:rsid w:val="003F40F0"/>
    <w:rsid w:val="003F456D"/>
    <w:rsid w:val="003F45B5"/>
    <w:rsid w:val="003F4760"/>
    <w:rsid w:val="003F4CF0"/>
    <w:rsid w:val="003F4F61"/>
    <w:rsid w:val="003F4F9B"/>
    <w:rsid w:val="003F5189"/>
    <w:rsid w:val="003F55FA"/>
    <w:rsid w:val="003F5686"/>
    <w:rsid w:val="003F613E"/>
    <w:rsid w:val="003F65E1"/>
    <w:rsid w:val="003F6769"/>
    <w:rsid w:val="003F67F4"/>
    <w:rsid w:val="003F6C0C"/>
    <w:rsid w:val="003F7B15"/>
    <w:rsid w:val="003F7F7B"/>
    <w:rsid w:val="00400196"/>
    <w:rsid w:val="004002AA"/>
    <w:rsid w:val="004012EA"/>
    <w:rsid w:val="00401C88"/>
    <w:rsid w:val="0040226D"/>
    <w:rsid w:val="004027F4"/>
    <w:rsid w:val="0040294F"/>
    <w:rsid w:val="00402F7D"/>
    <w:rsid w:val="00402F8A"/>
    <w:rsid w:val="004030EE"/>
    <w:rsid w:val="004031A5"/>
    <w:rsid w:val="00403253"/>
    <w:rsid w:val="004037F7"/>
    <w:rsid w:val="00403F5A"/>
    <w:rsid w:val="004043C1"/>
    <w:rsid w:val="004043C7"/>
    <w:rsid w:val="00404429"/>
    <w:rsid w:val="004047C0"/>
    <w:rsid w:val="00404B01"/>
    <w:rsid w:val="00404F17"/>
    <w:rsid w:val="004051EB"/>
    <w:rsid w:val="0040529A"/>
    <w:rsid w:val="00405304"/>
    <w:rsid w:val="0040533F"/>
    <w:rsid w:val="00405368"/>
    <w:rsid w:val="004055A0"/>
    <w:rsid w:val="00405648"/>
    <w:rsid w:val="004058A6"/>
    <w:rsid w:val="00405B86"/>
    <w:rsid w:val="00405BE7"/>
    <w:rsid w:val="00405D13"/>
    <w:rsid w:val="0040615D"/>
    <w:rsid w:val="0040622D"/>
    <w:rsid w:val="00406C3D"/>
    <w:rsid w:val="00406EED"/>
    <w:rsid w:val="00406F19"/>
    <w:rsid w:val="004071E4"/>
    <w:rsid w:val="00407552"/>
    <w:rsid w:val="004075A3"/>
    <w:rsid w:val="004076DE"/>
    <w:rsid w:val="00407AF1"/>
    <w:rsid w:val="00407B1D"/>
    <w:rsid w:val="00407CFB"/>
    <w:rsid w:val="00410539"/>
    <w:rsid w:val="004107E5"/>
    <w:rsid w:val="00410CB0"/>
    <w:rsid w:val="00410EE3"/>
    <w:rsid w:val="004119B2"/>
    <w:rsid w:val="0041278B"/>
    <w:rsid w:val="00412ADF"/>
    <w:rsid w:val="004132A3"/>
    <w:rsid w:val="00413514"/>
    <w:rsid w:val="0041361C"/>
    <w:rsid w:val="004138E6"/>
    <w:rsid w:val="00413C10"/>
    <w:rsid w:val="0041400B"/>
    <w:rsid w:val="004140E3"/>
    <w:rsid w:val="004140FA"/>
    <w:rsid w:val="0041495B"/>
    <w:rsid w:val="00414DCA"/>
    <w:rsid w:val="00414DDB"/>
    <w:rsid w:val="00414E95"/>
    <w:rsid w:val="004156F4"/>
    <w:rsid w:val="00415A3C"/>
    <w:rsid w:val="00415B6F"/>
    <w:rsid w:val="0041695C"/>
    <w:rsid w:val="00416BB7"/>
    <w:rsid w:val="004170FF"/>
    <w:rsid w:val="004176A0"/>
    <w:rsid w:val="004179D6"/>
    <w:rsid w:val="00417C33"/>
    <w:rsid w:val="00417DFC"/>
    <w:rsid w:val="00417EDE"/>
    <w:rsid w:val="004200F8"/>
    <w:rsid w:val="004203D6"/>
    <w:rsid w:val="00420855"/>
    <w:rsid w:val="00420DD7"/>
    <w:rsid w:val="00420E42"/>
    <w:rsid w:val="00420E47"/>
    <w:rsid w:val="00421196"/>
    <w:rsid w:val="00421714"/>
    <w:rsid w:val="0042213B"/>
    <w:rsid w:val="0042288D"/>
    <w:rsid w:val="00422CF4"/>
    <w:rsid w:val="00422EFD"/>
    <w:rsid w:val="0042338F"/>
    <w:rsid w:val="00423446"/>
    <w:rsid w:val="004235D4"/>
    <w:rsid w:val="00423DD3"/>
    <w:rsid w:val="00424487"/>
    <w:rsid w:val="00424EBD"/>
    <w:rsid w:val="00424FB5"/>
    <w:rsid w:val="00425530"/>
    <w:rsid w:val="00425AC3"/>
    <w:rsid w:val="00425FFC"/>
    <w:rsid w:val="004260B6"/>
    <w:rsid w:val="004261E3"/>
    <w:rsid w:val="0042633C"/>
    <w:rsid w:val="0042647F"/>
    <w:rsid w:val="004264F2"/>
    <w:rsid w:val="00426734"/>
    <w:rsid w:val="00426918"/>
    <w:rsid w:val="00426C90"/>
    <w:rsid w:val="004270DC"/>
    <w:rsid w:val="0042712C"/>
    <w:rsid w:val="00427592"/>
    <w:rsid w:val="00427B14"/>
    <w:rsid w:val="00427BDE"/>
    <w:rsid w:val="00430038"/>
    <w:rsid w:val="004304CB"/>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46E"/>
    <w:rsid w:val="00434A92"/>
    <w:rsid w:val="00434AEE"/>
    <w:rsid w:val="00434CDE"/>
    <w:rsid w:val="00435895"/>
    <w:rsid w:val="00435BC1"/>
    <w:rsid w:val="004360E8"/>
    <w:rsid w:val="00436416"/>
    <w:rsid w:val="004364C5"/>
    <w:rsid w:val="004364D3"/>
    <w:rsid w:val="004367F4"/>
    <w:rsid w:val="00436996"/>
    <w:rsid w:val="00436C18"/>
    <w:rsid w:val="00436F2B"/>
    <w:rsid w:val="00437189"/>
    <w:rsid w:val="004372AA"/>
    <w:rsid w:val="0043769D"/>
    <w:rsid w:val="004376F5"/>
    <w:rsid w:val="00437C3A"/>
    <w:rsid w:val="00440101"/>
    <w:rsid w:val="00440239"/>
    <w:rsid w:val="0044049C"/>
    <w:rsid w:val="00440FCA"/>
    <w:rsid w:val="00441962"/>
    <w:rsid w:val="00441B1D"/>
    <w:rsid w:val="00441D84"/>
    <w:rsid w:val="00442699"/>
    <w:rsid w:val="004428B1"/>
    <w:rsid w:val="00442CEF"/>
    <w:rsid w:val="004431FF"/>
    <w:rsid w:val="0044377C"/>
    <w:rsid w:val="004438D9"/>
    <w:rsid w:val="00443A65"/>
    <w:rsid w:val="00443B52"/>
    <w:rsid w:val="00443B8A"/>
    <w:rsid w:val="00443BEE"/>
    <w:rsid w:val="0044418D"/>
    <w:rsid w:val="0044522C"/>
    <w:rsid w:val="004459BA"/>
    <w:rsid w:val="004461B8"/>
    <w:rsid w:val="00446713"/>
    <w:rsid w:val="00446E3A"/>
    <w:rsid w:val="004471B7"/>
    <w:rsid w:val="004479E2"/>
    <w:rsid w:val="00447D76"/>
    <w:rsid w:val="00447E9A"/>
    <w:rsid w:val="004502FF"/>
    <w:rsid w:val="0045074A"/>
    <w:rsid w:val="00450752"/>
    <w:rsid w:val="00450F81"/>
    <w:rsid w:val="004510C2"/>
    <w:rsid w:val="0045141B"/>
    <w:rsid w:val="00451484"/>
    <w:rsid w:val="00451C84"/>
    <w:rsid w:val="004523BB"/>
    <w:rsid w:val="0045296A"/>
    <w:rsid w:val="00452A6F"/>
    <w:rsid w:val="00452E69"/>
    <w:rsid w:val="00453001"/>
    <w:rsid w:val="00453664"/>
    <w:rsid w:val="00453B6C"/>
    <w:rsid w:val="00453C9D"/>
    <w:rsid w:val="00453F92"/>
    <w:rsid w:val="0045428D"/>
    <w:rsid w:val="004548A4"/>
    <w:rsid w:val="00454EDC"/>
    <w:rsid w:val="00455031"/>
    <w:rsid w:val="00455241"/>
    <w:rsid w:val="00455652"/>
    <w:rsid w:val="004558A0"/>
    <w:rsid w:val="0045596F"/>
    <w:rsid w:val="00455EBD"/>
    <w:rsid w:val="004562C0"/>
    <w:rsid w:val="00456659"/>
    <w:rsid w:val="00456662"/>
    <w:rsid w:val="00456696"/>
    <w:rsid w:val="004571A1"/>
    <w:rsid w:val="00457A65"/>
    <w:rsid w:val="00457F73"/>
    <w:rsid w:val="0046085C"/>
    <w:rsid w:val="00460928"/>
    <w:rsid w:val="00460AD5"/>
    <w:rsid w:val="00460AEF"/>
    <w:rsid w:val="00460B6A"/>
    <w:rsid w:val="00460B96"/>
    <w:rsid w:val="00460FC1"/>
    <w:rsid w:val="00461487"/>
    <w:rsid w:val="0046182C"/>
    <w:rsid w:val="00461DF7"/>
    <w:rsid w:val="00461E9A"/>
    <w:rsid w:val="00462B0A"/>
    <w:rsid w:val="00462CB1"/>
    <w:rsid w:val="0046333D"/>
    <w:rsid w:val="00463C5B"/>
    <w:rsid w:val="00463CAA"/>
    <w:rsid w:val="004642FA"/>
    <w:rsid w:val="004643A4"/>
    <w:rsid w:val="00464543"/>
    <w:rsid w:val="004646AB"/>
    <w:rsid w:val="004648FE"/>
    <w:rsid w:val="004651AB"/>
    <w:rsid w:val="004652FA"/>
    <w:rsid w:val="004655F2"/>
    <w:rsid w:val="0046563D"/>
    <w:rsid w:val="00466267"/>
    <w:rsid w:val="004663DD"/>
    <w:rsid w:val="00466B86"/>
    <w:rsid w:val="00466EBA"/>
    <w:rsid w:val="00466FED"/>
    <w:rsid w:val="00467643"/>
    <w:rsid w:val="00467922"/>
    <w:rsid w:val="00467FEA"/>
    <w:rsid w:val="00470492"/>
    <w:rsid w:val="00470BF0"/>
    <w:rsid w:val="0047113B"/>
    <w:rsid w:val="00471665"/>
    <w:rsid w:val="0047174B"/>
    <w:rsid w:val="004718FA"/>
    <w:rsid w:val="00471ABD"/>
    <w:rsid w:val="00471C20"/>
    <w:rsid w:val="00471DDA"/>
    <w:rsid w:val="00471DDC"/>
    <w:rsid w:val="00471E04"/>
    <w:rsid w:val="0047237D"/>
    <w:rsid w:val="004724E2"/>
    <w:rsid w:val="00472C24"/>
    <w:rsid w:val="00472D30"/>
    <w:rsid w:val="0047302E"/>
    <w:rsid w:val="0047306D"/>
    <w:rsid w:val="0047328E"/>
    <w:rsid w:val="004733CE"/>
    <w:rsid w:val="004735AE"/>
    <w:rsid w:val="00473A67"/>
    <w:rsid w:val="00473CB1"/>
    <w:rsid w:val="00473EBD"/>
    <w:rsid w:val="00473F90"/>
    <w:rsid w:val="004741FA"/>
    <w:rsid w:val="00474236"/>
    <w:rsid w:val="00474507"/>
    <w:rsid w:val="004748D9"/>
    <w:rsid w:val="004750C8"/>
    <w:rsid w:val="0047529E"/>
    <w:rsid w:val="004756E2"/>
    <w:rsid w:val="004756E8"/>
    <w:rsid w:val="00475CA0"/>
    <w:rsid w:val="00476168"/>
    <w:rsid w:val="00476182"/>
    <w:rsid w:val="00476513"/>
    <w:rsid w:val="00476755"/>
    <w:rsid w:val="00476804"/>
    <w:rsid w:val="00476AA5"/>
    <w:rsid w:val="00476D19"/>
    <w:rsid w:val="00477252"/>
    <w:rsid w:val="00477704"/>
    <w:rsid w:val="0047792D"/>
    <w:rsid w:val="004779FA"/>
    <w:rsid w:val="00477B51"/>
    <w:rsid w:val="00477ED5"/>
    <w:rsid w:val="00480709"/>
    <w:rsid w:val="004810BC"/>
    <w:rsid w:val="0048112F"/>
    <w:rsid w:val="004811E4"/>
    <w:rsid w:val="004812F0"/>
    <w:rsid w:val="0048164E"/>
    <w:rsid w:val="00481965"/>
    <w:rsid w:val="00481AD5"/>
    <w:rsid w:val="00481D25"/>
    <w:rsid w:val="00481ECB"/>
    <w:rsid w:val="00481FAA"/>
    <w:rsid w:val="00482095"/>
    <w:rsid w:val="00482C5E"/>
    <w:rsid w:val="00482E5F"/>
    <w:rsid w:val="00482E9D"/>
    <w:rsid w:val="0048316D"/>
    <w:rsid w:val="0048354C"/>
    <w:rsid w:val="0048357F"/>
    <w:rsid w:val="00483AC8"/>
    <w:rsid w:val="00483B8E"/>
    <w:rsid w:val="00483B93"/>
    <w:rsid w:val="00484624"/>
    <w:rsid w:val="00484956"/>
    <w:rsid w:val="00484962"/>
    <w:rsid w:val="00484C50"/>
    <w:rsid w:val="00485056"/>
    <w:rsid w:val="0048508B"/>
    <w:rsid w:val="00485567"/>
    <w:rsid w:val="004856EE"/>
    <w:rsid w:val="00485880"/>
    <w:rsid w:val="00485B87"/>
    <w:rsid w:val="00485E65"/>
    <w:rsid w:val="00486089"/>
    <w:rsid w:val="00486481"/>
    <w:rsid w:val="00486907"/>
    <w:rsid w:val="004869B2"/>
    <w:rsid w:val="00486ABE"/>
    <w:rsid w:val="00486B9B"/>
    <w:rsid w:val="00486C41"/>
    <w:rsid w:val="00486E20"/>
    <w:rsid w:val="00486F04"/>
    <w:rsid w:val="00486F1C"/>
    <w:rsid w:val="0048750D"/>
    <w:rsid w:val="00487591"/>
    <w:rsid w:val="004876A2"/>
    <w:rsid w:val="00487948"/>
    <w:rsid w:val="00487BA4"/>
    <w:rsid w:val="00487E84"/>
    <w:rsid w:val="0049047E"/>
    <w:rsid w:val="00490A25"/>
    <w:rsid w:val="00490F8D"/>
    <w:rsid w:val="00490FAD"/>
    <w:rsid w:val="00491D52"/>
    <w:rsid w:val="004922AE"/>
    <w:rsid w:val="00492399"/>
    <w:rsid w:val="004924FF"/>
    <w:rsid w:val="00492F51"/>
    <w:rsid w:val="0049329E"/>
    <w:rsid w:val="004948CD"/>
    <w:rsid w:val="00494D2C"/>
    <w:rsid w:val="00495745"/>
    <w:rsid w:val="00495BDF"/>
    <w:rsid w:val="00495C41"/>
    <w:rsid w:val="004962D9"/>
    <w:rsid w:val="004967AC"/>
    <w:rsid w:val="004969B4"/>
    <w:rsid w:val="00496D58"/>
    <w:rsid w:val="004970C2"/>
    <w:rsid w:val="00497D0B"/>
    <w:rsid w:val="004A01CF"/>
    <w:rsid w:val="004A0280"/>
    <w:rsid w:val="004A03DE"/>
    <w:rsid w:val="004A0761"/>
    <w:rsid w:val="004A10C1"/>
    <w:rsid w:val="004A127B"/>
    <w:rsid w:val="004A1347"/>
    <w:rsid w:val="004A152D"/>
    <w:rsid w:val="004A2480"/>
    <w:rsid w:val="004A25A6"/>
    <w:rsid w:val="004A2D43"/>
    <w:rsid w:val="004A2EBD"/>
    <w:rsid w:val="004A2FED"/>
    <w:rsid w:val="004A30AC"/>
    <w:rsid w:val="004A35C7"/>
    <w:rsid w:val="004A3967"/>
    <w:rsid w:val="004A3CDF"/>
    <w:rsid w:val="004A41EA"/>
    <w:rsid w:val="004A437F"/>
    <w:rsid w:val="004A4493"/>
    <w:rsid w:val="004A44F9"/>
    <w:rsid w:val="004A4C52"/>
    <w:rsid w:val="004A4FB0"/>
    <w:rsid w:val="004A50F5"/>
    <w:rsid w:val="004A52CF"/>
    <w:rsid w:val="004A53B9"/>
    <w:rsid w:val="004A55CF"/>
    <w:rsid w:val="004A56E3"/>
    <w:rsid w:val="004A5C0E"/>
    <w:rsid w:val="004A6415"/>
    <w:rsid w:val="004A67FB"/>
    <w:rsid w:val="004A6978"/>
    <w:rsid w:val="004A6C7A"/>
    <w:rsid w:val="004A7029"/>
    <w:rsid w:val="004A732E"/>
    <w:rsid w:val="004A7742"/>
    <w:rsid w:val="004A7978"/>
    <w:rsid w:val="004A799B"/>
    <w:rsid w:val="004B08A5"/>
    <w:rsid w:val="004B0D5A"/>
    <w:rsid w:val="004B1325"/>
    <w:rsid w:val="004B1555"/>
    <w:rsid w:val="004B16E8"/>
    <w:rsid w:val="004B1F14"/>
    <w:rsid w:val="004B203B"/>
    <w:rsid w:val="004B232E"/>
    <w:rsid w:val="004B24DE"/>
    <w:rsid w:val="004B2514"/>
    <w:rsid w:val="004B26AC"/>
    <w:rsid w:val="004B2D05"/>
    <w:rsid w:val="004B2FA8"/>
    <w:rsid w:val="004B3062"/>
    <w:rsid w:val="004B38AF"/>
    <w:rsid w:val="004B3BDC"/>
    <w:rsid w:val="004B3DF7"/>
    <w:rsid w:val="004B3E01"/>
    <w:rsid w:val="004B4919"/>
    <w:rsid w:val="004B493C"/>
    <w:rsid w:val="004B4A71"/>
    <w:rsid w:val="004B4D47"/>
    <w:rsid w:val="004B5303"/>
    <w:rsid w:val="004B530F"/>
    <w:rsid w:val="004B55D1"/>
    <w:rsid w:val="004B55E0"/>
    <w:rsid w:val="004B57C4"/>
    <w:rsid w:val="004B5FAA"/>
    <w:rsid w:val="004B65A8"/>
    <w:rsid w:val="004B65AD"/>
    <w:rsid w:val="004B666B"/>
    <w:rsid w:val="004B69D3"/>
    <w:rsid w:val="004B6B44"/>
    <w:rsid w:val="004B6C29"/>
    <w:rsid w:val="004B78C7"/>
    <w:rsid w:val="004B798E"/>
    <w:rsid w:val="004C0019"/>
    <w:rsid w:val="004C0328"/>
    <w:rsid w:val="004C040F"/>
    <w:rsid w:val="004C0600"/>
    <w:rsid w:val="004C105F"/>
    <w:rsid w:val="004C174C"/>
    <w:rsid w:val="004C1B33"/>
    <w:rsid w:val="004C25B1"/>
    <w:rsid w:val="004C2CF0"/>
    <w:rsid w:val="004C37E8"/>
    <w:rsid w:val="004C38BE"/>
    <w:rsid w:val="004C3949"/>
    <w:rsid w:val="004C3A5B"/>
    <w:rsid w:val="004C3D8D"/>
    <w:rsid w:val="004C4104"/>
    <w:rsid w:val="004C4317"/>
    <w:rsid w:val="004C4691"/>
    <w:rsid w:val="004C4A9F"/>
    <w:rsid w:val="004C5162"/>
    <w:rsid w:val="004C5474"/>
    <w:rsid w:val="004C54D5"/>
    <w:rsid w:val="004C5AE1"/>
    <w:rsid w:val="004C5E3A"/>
    <w:rsid w:val="004C5FA4"/>
    <w:rsid w:val="004C646F"/>
    <w:rsid w:val="004C6B08"/>
    <w:rsid w:val="004C6B0F"/>
    <w:rsid w:val="004C7149"/>
    <w:rsid w:val="004C7B2F"/>
    <w:rsid w:val="004D01DA"/>
    <w:rsid w:val="004D0A57"/>
    <w:rsid w:val="004D0C99"/>
    <w:rsid w:val="004D18FF"/>
    <w:rsid w:val="004D1E5E"/>
    <w:rsid w:val="004D22E3"/>
    <w:rsid w:val="004D23DA"/>
    <w:rsid w:val="004D258F"/>
    <w:rsid w:val="004D2B61"/>
    <w:rsid w:val="004D3639"/>
    <w:rsid w:val="004D3FD4"/>
    <w:rsid w:val="004D425B"/>
    <w:rsid w:val="004D4543"/>
    <w:rsid w:val="004D4914"/>
    <w:rsid w:val="004D4AA2"/>
    <w:rsid w:val="004D4C57"/>
    <w:rsid w:val="004D4D71"/>
    <w:rsid w:val="004D5051"/>
    <w:rsid w:val="004D517C"/>
    <w:rsid w:val="004D55C3"/>
    <w:rsid w:val="004D56FD"/>
    <w:rsid w:val="004D59EF"/>
    <w:rsid w:val="004D5C2F"/>
    <w:rsid w:val="004D5ED1"/>
    <w:rsid w:val="004D6005"/>
    <w:rsid w:val="004D65A7"/>
    <w:rsid w:val="004D67C8"/>
    <w:rsid w:val="004D68C3"/>
    <w:rsid w:val="004D6D46"/>
    <w:rsid w:val="004D6F2E"/>
    <w:rsid w:val="004D7F2C"/>
    <w:rsid w:val="004E03FB"/>
    <w:rsid w:val="004E04B8"/>
    <w:rsid w:val="004E0A7C"/>
    <w:rsid w:val="004E0A86"/>
    <w:rsid w:val="004E19D9"/>
    <w:rsid w:val="004E1DAE"/>
    <w:rsid w:val="004E1E50"/>
    <w:rsid w:val="004E1F67"/>
    <w:rsid w:val="004E296B"/>
    <w:rsid w:val="004E299C"/>
    <w:rsid w:val="004E2B9B"/>
    <w:rsid w:val="004E2C1A"/>
    <w:rsid w:val="004E2FC2"/>
    <w:rsid w:val="004E306E"/>
    <w:rsid w:val="004E3102"/>
    <w:rsid w:val="004E386D"/>
    <w:rsid w:val="004E3CCF"/>
    <w:rsid w:val="004E41C3"/>
    <w:rsid w:val="004E424B"/>
    <w:rsid w:val="004E45DE"/>
    <w:rsid w:val="004E4892"/>
    <w:rsid w:val="004E48A7"/>
    <w:rsid w:val="004E4B25"/>
    <w:rsid w:val="004E4BC0"/>
    <w:rsid w:val="004E4E26"/>
    <w:rsid w:val="004E5449"/>
    <w:rsid w:val="004E5522"/>
    <w:rsid w:val="004E56CF"/>
    <w:rsid w:val="004E5B26"/>
    <w:rsid w:val="004E5C27"/>
    <w:rsid w:val="004E5C88"/>
    <w:rsid w:val="004E5FA7"/>
    <w:rsid w:val="004E626E"/>
    <w:rsid w:val="004E6B0F"/>
    <w:rsid w:val="004E6B53"/>
    <w:rsid w:val="004E6D2A"/>
    <w:rsid w:val="004E712A"/>
    <w:rsid w:val="004E7315"/>
    <w:rsid w:val="004E73C1"/>
    <w:rsid w:val="004E7B16"/>
    <w:rsid w:val="004E7CDF"/>
    <w:rsid w:val="004E7D47"/>
    <w:rsid w:val="004F033E"/>
    <w:rsid w:val="004F0CB0"/>
    <w:rsid w:val="004F0E58"/>
    <w:rsid w:val="004F13B3"/>
    <w:rsid w:val="004F143A"/>
    <w:rsid w:val="004F15DE"/>
    <w:rsid w:val="004F1B2E"/>
    <w:rsid w:val="004F1C2B"/>
    <w:rsid w:val="004F1D0F"/>
    <w:rsid w:val="004F1DDB"/>
    <w:rsid w:val="004F23BA"/>
    <w:rsid w:val="004F2801"/>
    <w:rsid w:val="004F2991"/>
    <w:rsid w:val="004F2B7B"/>
    <w:rsid w:val="004F2EBD"/>
    <w:rsid w:val="004F2F76"/>
    <w:rsid w:val="004F32C5"/>
    <w:rsid w:val="004F33AC"/>
    <w:rsid w:val="004F33D7"/>
    <w:rsid w:val="004F3846"/>
    <w:rsid w:val="004F3B87"/>
    <w:rsid w:val="004F490F"/>
    <w:rsid w:val="004F4A26"/>
    <w:rsid w:val="004F4F3F"/>
    <w:rsid w:val="004F532C"/>
    <w:rsid w:val="004F55FC"/>
    <w:rsid w:val="004F59D5"/>
    <w:rsid w:val="004F5AC7"/>
    <w:rsid w:val="004F6124"/>
    <w:rsid w:val="004F6B59"/>
    <w:rsid w:val="004F70BE"/>
    <w:rsid w:val="004F723C"/>
    <w:rsid w:val="004F73AC"/>
    <w:rsid w:val="004F74AD"/>
    <w:rsid w:val="004F76D3"/>
    <w:rsid w:val="004F7729"/>
    <w:rsid w:val="004F7A8C"/>
    <w:rsid w:val="0050027D"/>
    <w:rsid w:val="00500483"/>
    <w:rsid w:val="00500535"/>
    <w:rsid w:val="005006D3"/>
    <w:rsid w:val="00500C80"/>
    <w:rsid w:val="00500F0C"/>
    <w:rsid w:val="00501116"/>
    <w:rsid w:val="00501649"/>
    <w:rsid w:val="00501A9C"/>
    <w:rsid w:val="00501CAF"/>
    <w:rsid w:val="00501D12"/>
    <w:rsid w:val="005028D7"/>
    <w:rsid w:val="00502CCD"/>
    <w:rsid w:val="005030B0"/>
    <w:rsid w:val="005032B8"/>
    <w:rsid w:val="0050355B"/>
    <w:rsid w:val="0050366D"/>
    <w:rsid w:val="00503D94"/>
    <w:rsid w:val="00503FD7"/>
    <w:rsid w:val="005041AA"/>
    <w:rsid w:val="00504255"/>
    <w:rsid w:val="00504430"/>
    <w:rsid w:val="005045F6"/>
    <w:rsid w:val="00504857"/>
    <w:rsid w:val="00504A9C"/>
    <w:rsid w:val="00504F5F"/>
    <w:rsid w:val="0050517E"/>
    <w:rsid w:val="00505887"/>
    <w:rsid w:val="0050654E"/>
    <w:rsid w:val="00506693"/>
    <w:rsid w:val="00506846"/>
    <w:rsid w:val="00506A7A"/>
    <w:rsid w:val="00506B28"/>
    <w:rsid w:val="00506F0E"/>
    <w:rsid w:val="0050710C"/>
    <w:rsid w:val="005071EC"/>
    <w:rsid w:val="0050785C"/>
    <w:rsid w:val="00507A29"/>
    <w:rsid w:val="00507ACB"/>
    <w:rsid w:val="00507B19"/>
    <w:rsid w:val="00510253"/>
    <w:rsid w:val="00510422"/>
    <w:rsid w:val="0051054C"/>
    <w:rsid w:val="00510C01"/>
    <w:rsid w:val="00510CD5"/>
    <w:rsid w:val="00510D25"/>
    <w:rsid w:val="00511385"/>
    <w:rsid w:val="005115CE"/>
    <w:rsid w:val="00511852"/>
    <w:rsid w:val="00512594"/>
    <w:rsid w:val="00512B44"/>
    <w:rsid w:val="00512C2E"/>
    <w:rsid w:val="0051318D"/>
    <w:rsid w:val="005138D0"/>
    <w:rsid w:val="00514130"/>
    <w:rsid w:val="0051424E"/>
    <w:rsid w:val="00514372"/>
    <w:rsid w:val="0051441A"/>
    <w:rsid w:val="0051478D"/>
    <w:rsid w:val="0051482F"/>
    <w:rsid w:val="00514C6A"/>
    <w:rsid w:val="0051525F"/>
    <w:rsid w:val="00515947"/>
    <w:rsid w:val="0051599E"/>
    <w:rsid w:val="00515BB3"/>
    <w:rsid w:val="00515DF2"/>
    <w:rsid w:val="0051676C"/>
    <w:rsid w:val="00516933"/>
    <w:rsid w:val="00516E90"/>
    <w:rsid w:val="0051771A"/>
    <w:rsid w:val="00517A0F"/>
    <w:rsid w:val="00520385"/>
    <w:rsid w:val="00520709"/>
    <w:rsid w:val="005215E4"/>
    <w:rsid w:val="005223D3"/>
    <w:rsid w:val="005224B5"/>
    <w:rsid w:val="00522DC6"/>
    <w:rsid w:val="00523090"/>
    <w:rsid w:val="005237D3"/>
    <w:rsid w:val="00523952"/>
    <w:rsid w:val="00523BF4"/>
    <w:rsid w:val="00523EA6"/>
    <w:rsid w:val="00523ED8"/>
    <w:rsid w:val="00524056"/>
    <w:rsid w:val="00524348"/>
    <w:rsid w:val="0052481C"/>
    <w:rsid w:val="005249E6"/>
    <w:rsid w:val="00524AEA"/>
    <w:rsid w:val="00524FF1"/>
    <w:rsid w:val="00525051"/>
    <w:rsid w:val="0052510C"/>
    <w:rsid w:val="005252E2"/>
    <w:rsid w:val="005252E9"/>
    <w:rsid w:val="0052688B"/>
    <w:rsid w:val="00526D7D"/>
    <w:rsid w:val="00526ED7"/>
    <w:rsid w:val="00527CBB"/>
    <w:rsid w:val="00527EFF"/>
    <w:rsid w:val="0053003B"/>
    <w:rsid w:val="005316D2"/>
    <w:rsid w:val="005319F1"/>
    <w:rsid w:val="00531A25"/>
    <w:rsid w:val="00531C10"/>
    <w:rsid w:val="005323F4"/>
    <w:rsid w:val="00532482"/>
    <w:rsid w:val="00532652"/>
    <w:rsid w:val="00532F9D"/>
    <w:rsid w:val="005332A0"/>
    <w:rsid w:val="005334B5"/>
    <w:rsid w:val="005336EB"/>
    <w:rsid w:val="00534085"/>
    <w:rsid w:val="005345C6"/>
    <w:rsid w:val="005345F6"/>
    <w:rsid w:val="005349D3"/>
    <w:rsid w:val="00534A3D"/>
    <w:rsid w:val="00534C22"/>
    <w:rsid w:val="00534F0F"/>
    <w:rsid w:val="00535BEF"/>
    <w:rsid w:val="00535FAC"/>
    <w:rsid w:val="005363AD"/>
    <w:rsid w:val="00536A76"/>
    <w:rsid w:val="00537A23"/>
    <w:rsid w:val="00537E10"/>
    <w:rsid w:val="00537F01"/>
    <w:rsid w:val="00537FBD"/>
    <w:rsid w:val="0054052A"/>
    <w:rsid w:val="005405D6"/>
    <w:rsid w:val="005408B6"/>
    <w:rsid w:val="00540DF1"/>
    <w:rsid w:val="00540DF5"/>
    <w:rsid w:val="00540E00"/>
    <w:rsid w:val="00541459"/>
    <w:rsid w:val="00541637"/>
    <w:rsid w:val="00541743"/>
    <w:rsid w:val="005417A6"/>
    <w:rsid w:val="00541CC3"/>
    <w:rsid w:val="00542245"/>
    <w:rsid w:val="00542731"/>
    <w:rsid w:val="00542CB1"/>
    <w:rsid w:val="0054313E"/>
    <w:rsid w:val="005431CF"/>
    <w:rsid w:val="0054321B"/>
    <w:rsid w:val="00543366"/>
    <w:rsid w:val="005439A8"/>
    <w:rsid w:val="00543A8B"/>
    <w:rsid w:val="00543D5A"/>
    <w:rsid w:val="00544323"/>
    <w:rsid w:val="005446D8"/>
    <w:rsid w:val="00544B3C"/>
    <w:rsid w:val="005451E2"/>
    <w:rsid w:val="005453B6"/>
    <w:rsid w:val="00545C39"/>
    <w:rsid w:val="00545F87"/>
    <w:rsid w:val="00546795"/>
    <w:rsid w:val="00546DFA"/>
    <w:rsid w:val="0054726C"/>
    <w:rsid w:val="00551147"/>
    <w:rsid w:val="00551C49"/>
    <w:rsid w:val="00552988"/>
    <w:rsid w:val="00552A69"/>
    <w:rsid w:val="0055320C"/>
    <w:rsid w:val="005538EC"/>
    <w:rsid w:val="00553B52"/>
    <w:rsid w:val="00553CFA"/>
    <w:rsid w:val="00553FA1"/>
    <w:rsid w:val="00553FF9"/>
    <w:rsid w:val="0055451A"/>
    <w:rsid w:val="00554CD2"/>
    <w:rsid w:val="005551F5"/>
    <w:rsid w:val="005552AB"/>
    <w:rsid w:val="005553C0"/>
    <w:rsid w:val="00555739"/>
    <w:rsid w:val="00555989"/>
    <w:rsid w:val="00556260"/>
    <w:rsid w:val="005562A7"/>
    <w:rsid w:val="00556546"/>
    <w:rsid w:val="00556AA0"/>
    <w:rsid w:val="00556C34"/>
    <w:rsid w:val="005570B1"/>
    <w:rsid w:val="0055752E"/>
    <w:rsid w:val="00557D03"/>
    <w:rsid w:val="00557FF1"/>
    <w:rsid w:val="00560348"/>
    <w:rsid w:val="0056052F"/>
    <w:rsid w:val="00560716"/>
    <w:rsid w:val="0056099D"/>
    <w:rsid w:val="005610E4"/>
    <w:rsid w:val="00561327"/>
    <w:rsid w:val="00561557"/>
    <w:rsid w:val="00562029"/>
    <w:rsid w:val="00562420"/>
    <w:rsid w:val="0056242F"/>
    <w:rsid w:val="0056259F"/>
    <w:rsid w:val="005629B3"/>
    <w:rsid w:val="00562AB2"/>
    <w:rsid w:val="0056368A"/>
    <w:rsid w:val="00563DCC"/>
    <w:rsid w:val="00564172"/>
    <w:rsid w:val="00564542"/>
    <w:rsid w:val="00564966"/>
    <w:rsid w:val="0056497C"/>
    <w:rsid w:val="00564BDF"/>
    <w:rsid w:val="00564CCE"/>
    <w:rsid w:val="00565071"/>
    <w:rsid w:val="00565172"/>
    <w:rsid w:val="00565EF2"/>
    <w:rsid w:val="00566576"/>
    <w:rsid w:val="00566584"/>
    <w:rsid w:val="0056670F"/>
    <w:rsid w:val="005670B4"/>
    <w:rsid w:val="0056731C"/>
    <w:rsid w:val="00567352"/>
    <w:rsid w:val="00567898"/>
    <w:rsid w:val="005679F3"/>
    <w:rsid w:val="00567BB8"/>
    <w:rsid w:val="00570299"/>
    <w:rsid w:val="00570676"/>
    <w:rsid w:val="00570F23"/>
    <w:rsid w:val="005711E2"/>
    <w:rsid w:val="00571905"/>
    <w:rsid w:val="00572AC9"/>
    <w:rsid w:val="00572C79"/>
    <w:rsid w:val="00572D83"/>
    <w:rsid w:val="005731C2"/>
    <w:rsid w:val="005732F7"/>
    <w:rsid w:val="005735EA"/>
    <w:rsid w:val="005737A1"/>
    <w:rsid w:val="00573896"/>
    <w:rsid w:val="005738E4"/>
    <w:rsid w:val="005739CB"/>
    <w:rsid w:val="005739DC"/>
    <w:rsid w:val="00573E55"/>
    <w:rsid w:val="00574067"/>
    <w:rsid w:val="0057406A"/>
    <w:rsid w:val="00575B75"/>
    <w:rsid w:val="00575C6D"/>
    <w:rsid w:val="00575E60"/>
    <w:rsid w:val="00575E92"/>
    <w:rsid w:val="00576079"/>
    <w:rsid w:val="0057615D"/>
    <w:rsid w:val="005761FA"/>
    <w:rsid w:val="005762FD"/>
    <w:rsid w:val="0057638E"/>
    <w:rsid w:val="00576881"/>
    <w:rsid w:val="00576DA7"/>
    <w:rsid w:val="00577089"/>
    <w:rsid w:val="00577259"/>
    <w:rsid w:val="00577306"/>
    <w:rsid w:val="005774A5"/>
    <w:rsid w:val="005779AC"/>
    <w:rsid w:val="00577AA3"/>
    <w:rsid w:val="00577C2C"/>
    <w:rsid w:val="00577F57"/>
    <w:rsid w:val="005800DE"/>
    <w:rsid w:val="00580112"/>
    <w:rsid w:val="00581B75"/>
    <w:rsid w:val="00581CAA"/>
    <w:rsid w:val="00582211"/>
    <w:rsid w:val="005823AA"/>
    <w:rsid w:val="00582743"/>
    <w:rsid w:val="00582B07"/>
    <w:rsid w:val="00583599"/>
    <w:rsid w:val="005838F6"/>
    <w:rsid w:val="00583C9E"/>
    <w:rsid w:val="00583F8B"/>
    <w:rsid w:val="005844B6"/>
    <w:rsid w:val="0058462C"/>
    <w:rsid w:val="00584770"/>
    <w:rsid w:val="00584AC6"/>
    <w:rsid w:val="00584D42"/>
    <w:rsid w:val="00584E00"/>
    <w:rsid w:val="00585490"/>
    <w:rsid w:val="005856E6"/>
    <w:rsid w:val="00585C0A"/>
    <w:rsid w:val="00585CAD"/>
    <w:rsid w:val="00585FE5"/>
    <w:rsid w:val="0058624E"/>
    <w:rsid w:val="0058646F"/>
    <w:rsid w:val="005864B3"/>
    <w:rsid w:val="00586823"/>
    <w:rsid w:val="00586B41"/>
    <w:rsid w:val="005878B4"/>
    <w:rsid w:val="00587A51"/>
    <w:rsid w:val="00587DEC"/>
    <w:rsid w:val="0059019C"/>
    <w:rsid w:val="005901B5"/>
    <w:rsid w:val="005902AE"/>
    <w:rsid w:val="00590347"/>
    <w:rsid w:val="00590B66"/>
    <w:rsid w:val="00590CFC"/>
    <w:rsid w:val="005912E5"/>
    <w:rsid w:val="00591348"/>
    <w:rsid w:val="00591693"/>
    <w:rsid w:val="0059187F"/>
    <w:rsid w:val="00591FCC"/>
    <w:rsid w:val="005928CD"/>
    <w:rsid w:val="00592A28"/>
    <w:rsid w:val="00592C3A"/>
    <w:rsid w:val="00592E0F"/>
    <w:rsid w:val="00592EC2"/>
    <w:rsid w:val="00593997"/>
    <w:rsid w:val="00594485"/>
    <w:rsid w:val="00594796"/>
    <w:rsid w:val="00594823"/>
    <w:rsid w:val="00594F34"/>
    <w:rsid w:val="0059515C"/>
    <w:rsid w:val="0059537B"/>
    <w:rsid w:val="0059556D"/>
    <w:rsid w:val="0059569B"/>
    <w:rsid w:val="00595A80"/>
    <w:rsid w:val="005960DA"/>
    <w:rsid w:val="0059663C"/>
    <w:rsid w:val="00596AF7"/>
    <w:rsid w:val="00596E6A"/>
    <w:rsid w:val="00596EC9"/>
    <w:rsid w:val="00597769"/>
    <w:rsid w:val="005A01B9"/>
    <w:rsid w:val="005A0223"/>
    <w:rsid w:val="005A05AF"/>
    <w:rsid w:val="005A0810"/>
    <w:rsid w:val="005A11DB"/>
    <w:rsid w:val="005A14AA"/>
    <w:rsid w:val="005A1B13"/>
    <w:rsid w:val="005A1DCB"/>
    <w:rsid w:val="005A22DC"/>
    <w:rsid w:val="005A2335"/>
    <w:rsid w:val="005A2934"/>
    <w:rsid w:val="005A2A7C"/>
    <w:rsid w:val="005A2B13"/>
    <w:rsid w:val="005A3227"/>
    <w:rsid w:val="005A340A"/>
    <w:rsid w:val="005A345C"/>
    <w:rsid w:val="005A34D5"/>
    <w:rsid w:val="005A3681"/>
    <w:rsid w:val="005A389C"/>
    <w:rsid w:val="005A38F7"/>
    <w:rsid w:val="005A39FC"/>
    <w:rsid w:val="005A47E1"/>
    <w:rsid w:val="005A4847"/>
    <w:rsid w:val="005A4924"/>
    <w:rsid w:val="005A4F39"/>
    <w:rsid w:val="005A5321"/>
    <w:rsid w:val="005A5935"/>
    <w:rsid w:val="005A60D1"/>
    <w:rsid w:val="005A63A5"/>
    <w:rsid w:val="005A6909"/>
    <w:rsid w:val="005A7156"/>
    <w:rsid w:val="005A71FE"/>
    <w:rsid w:val="005A7A8D"/>
    <w:rsid w:val="005A7C09"/>
    <w:rsid w:val="005A7CF6"/>
    <w:rsid w:val="005A7D32"/>
    <w:rsid w:val="005B0490"/>
    <w:rsid w:val="005B0EE4"/>
    <w:rsid w:val="005B1269"/>
    <w:rsid w:val="005B12DB"/>
    <w:rsid w:val="005B1A36"/>
    <w:rsid w:val="005B1AD9"/>
    <w:rsid w:val="005B1EA7"/>
    <w:rsid w:val="005B2434"/>
    <w:rsid w:val="005B25B3"/>
    <w:rsid w:val="005B298C"/>
    <w:rsid w:val="005B2A03"/>
    <w:rsid w:val="005B2B64"/>
    <w:rsid w:val="005B2C5D"/>
    <w:rsid w:val="005B2C95"/>
    <w:rsid w:val="005B2E13"/>
    <w:rsid w:val="005B2EAE"/>
    <w:rsid w:val="005B2F5A"/>
    <w:rsid w:val="005B2F9B"/>
    <w:rsid w:val="005B2FB1"/>
    <w:rsid w:val="005B2FB2"/>
    <w:rsid w:val="005B3076"/>
    <w:rsid w:val="005B356C"/>
    <w:rsid w:val="005B384E"/>
    <w:rsid w:val="005B39E3"/>
    <w:rsid w:val="005B3D9C"/>
    <w:rsid w:val="005B420B"/>
    <w:rsid w:val="005B4D92"/>
    <w:rsid w:val="005B4DD6"/>
    <w:rsid w:val="005B5D16"/>
    <w:rsid w:val="005B6086"/>
    <w:rsid w:val="005B62E4"/>
    <w:rsid w:val="005B6646"/>
    <w:rsid w:val="005B6E03"/>
    <w:rsid w:val="005B6E5E"/>
    <w:rsid w:val="005B7A4D"/>
    <w:rsid w:val="005B7CF6"/>
    <w:rsid w:val="005C0438"/>
    <w:rsid w:val="005C06A9"/>
    <w:rsid w:val="005C0974"/>
    <w:rsid w:val="005C0FA1"/>
    <w:rsid w:val="005C2260"/>
    <w:rsid w:val="005C226B"/>
    <w:rsid w:val="005C2447"/>
    <w:rsid w:val="005C2855"/>
    <w:rsid w:val="005C2A12"/>
    <w:rsid w:val="005C30E8"/>
    <w:rsid w:val="005C3952"/>
    <w:rsid w:val="005C3AB3"/>
    <w:rsid w:val="005C3BED"/>
    <w:rsid w:val="005C402D"/>
    <w:rsid w:val="005C404D"/>
    <w:rsid w:val="005C4859"/>
    <w:rsid w:val="005C4CE0"/>
    <w:rsid w:val="005C4D36"/>
    <w:rsid w:val="005C4D3C"/>
    <w:rsid w:val="005C5315"/>
    <w:rsid w:val="005C557F"/>
    <w:rsid w:val="005C570A"/>
    <w:rsid w:val="005C5AEB"/>
    <w:rsid w:val="005C5F06"/>
    <w:rsid w:val="005C5F55"/>
    <w:rsid w:val="005C64D7"/>
    <w:rsid w:val="005C6930"/>
    <w:rsid w:val="005C6D7E"/>
    <w:rsid w:val="005C6DC3"/>
    <w:rsid w:val="005C7551"/>
    <w:rsid w:val="005C783C"/>
    <w:rsid w:val="005C7ADE"/>
    <w:rsid w:val="005C7BBB"/>
    <w:rsid w:val="005D0578"/>
    <w:rsid w:val="005D0BDB"/>
    <w:rsid w:val="005D1355"/>
    <w:rsid w:val="005D190F"/>
    <w:rsid w:val="005D1C1E"/>
    <w:rsid w:val="005D1FEA"/>
    <w:rsid w:val="005D23E4"/>
    <w:rsid w:val="005D2575"/>
    <w:rsid w:val="005D2749"/>
    <w:rsid w:val="005D2805"/>
    <w:rsid w:val="005D2946"/>
    <w:rsid w:val="005D3F2D"/>
    <w:rsid w:val="005D42AC"/>
    <w:rsid w:val="005D44B2"/>
    <w:rsid w:val="005D46B5"/>
    <w:rsid w:val="005D475F"/>
    <w:rsid w:val="005D4C3B"/>
    <w:rsid w:val="005D4FCC"/>
    <w:rsid w:val="005D5D0C"/>
    <w:rsid w:val="005D608C"/>
    <w:rsid w:val="005D649C"/>
    <w:rsid w:val="005D6AEE"/>
    <w:rsid w:val="005D6EED"/>
    <w:rsid w:val="005D75F9"/>
    <w:rsid w:val="005D77B5"/>
    <w:rsid w:val="005D7A6F"/>
    <w:rsid w:val="005E04A8"/>
    <w:rsid w:val="005E0999"/>
    <w:rsid w:val="005E1065"/>
    <w:rsid w:val="005E10E2"/>
    <w:rsid w:val="005E1279"/>
    <w:rsid w:val="005E1392"/>
    <w:rsid w:val="005E1BDB"/>
    <w:rsid w:val="005E1CEA"/>
    <w:rsid w:val="005E1E23"/>
    <w:rsid w:val="005E1F0A"/>
    <w:rsid w:val="005E25A4"/>
    <w:rsid w:val="005E2960"/>
    <w:rsid w:val="005E2C44"/>
    <w:rsid w:val="005E2E04"/>
    <w:rsid w:val="005E30D3"/>
    <w:rsid w:val="005E33A3"/>
    <w:rsid w:val="005E35A2"/>
    <w:rsid w:val="005E3958"/>
    <w:rsid w:val="005E3B47"/>
    <w:rsid w:val="005E3C84"/>
    <w:rsid w:val="005E3E6B"/>
    <w:rsid w:val="005E3E70"/>
    <w:rsid w:val="005E3E81"/>
    <w:rsid w:val="005E3EDB"/>
    <w:rsid w:val="005E458C"/>
    <w:rsid w:val="005E4D50"/>
    <w:rsid w:val="005E4DB9"/>
    <w:rsid w:val="005E4DEA"/>
    <w:rsid w:val="005E4F03"/>
    <w:rsid w:val="005E51B5"/>
    <w:rsid w:val="005E59A2"/>
    <w:rsid w:val="005E63B9"/>
    <w:rsid w:val="005E63E1"/>
    <w:rsid w:val="005E6DDB"/>
    <w:rsid w:val="005E709D"/>
    <w:rsid w:val="005E739F"/>
    <w:rsid w:val="005F00BB"/>
    <w:rsid w:val="005F0333"/>
    <w:rsid w:val="005F034D"/>
    <w:rsid w:val="005F0361"/>
    <w:rsid w:val="005F05E7"/>
    <w:rsid w:val="005F067D"/>
    <w:rsid w:val="005F1129"/>
    <w:rsid w:val="005F1325"/>
    <w:rsid w:val="005F16B1"/>
    <w:rsid w:val="005F1BF9"/>
    <w:rsid w:val="005F21DB"/>
    <w:rsid w:val="005F21F5"/>
    <w:rsid w:val="005F22FB"/>
    <w:rsid w:val="005F2915"/>
    <w:rsid w:val="005F2B2A"/>
    <w:rsid w:val="005F30A0"/>
    <w:rsid w:val="005F3A58"/>
    <w:rsid w:val="005F3CBD"/>
    <w:rsid w:val="005F4A4C"/>
    <w:rsid w:val="005F4E4D"/>
    <w:rsid w:val="005F5214"/>
    <w:rsid w:val="005F5B1A"/>
    <w:rsid w:val="005F5B3D"/>
    <w:rsid w:val="005F5EFE"/>
    <w:rsid w:val="005F5FE8"/>
    <w:rsid w:val="005F6496"/>
    <w:rsid w:val="005F67A0"/>
    <w:rsid w:val="005F6F56"/>
    <w:rsid w:val="005F71B6"/>
    <w:rsid w:val="005F7EEE"/>
    <w:rsid w:val="005F7F8A"/>
    <w:rsid w:val="006004E2"/>
    <w:rsid w:val="00600701"/>
    <w:rsid w:val="00600A4D"/>
    <w:rsid w:val="00601706"/>
    <w:rsid w:val="0060172F"/>
    <w:rsid w:val="0060176A"/>
    <w:rsid w:val="0060193B"/>
    <w:rsid w:val="00601A57"/>
    <w:rsid w:val="00601A8C"/>
    <w:rsid w:val="00601DE8"/>
    <w:rsid w:val="00601F4A"/>
    <w:rsid w:val="0060216F"/>
    <w:rsid w:val="00602856"/>
    <w:rsid w:val="006028AC"/>
    <w:rsid w:val="00602BC2"/>
    <w:rsid w:val="00602F52"/>
    <w:rsid w:val="00602F70"/>
    <w:rsid w:val="0060388C"/>
    <w:rsid w:val="00603BFB"/>
    <w:rsid w:val="00603D9B"/>
    <w:rsid w:val="00603EA5"/>
    <w:rsid w:val="00603F1F"/>
    <w:rsid w:val="00603FF3"/>
    <w:rsid w:val="0060417D"/>
    <w:rsid w:val="0060428C"/>
    <w:rsid w:val="00604402"/>
    <w:rsid w:val="0060442E"/>
    <w:rsid w:val="00604735"/>
    <w:rsid w:val="00604928"/>
    <w:rsid w:val="00605384"/>
    <w:rsid w:val="006053EF"/>
    <w:rsid w:val="00605C35"/>
    <w:rsid w:val="006069D6"/>
    <w:rsid w:val="00606A30"/>
    <w:rsid w:val="006070DC"/>
    <w:rsid w:val="0060745F"/>
    <w:rsid w:val="00607C4C"/>
    <w:rsid w:val="00607D3B"/>
    <w:rsid w:val="00610807"/>
    <w:rsid w:val="00610D81"/>
    <w:rsid w:val="00610E46"/>
    <w:rsid w:val="006111F0"/>
    <w:rsid w:val="00611374"/>
    <w:rsid w:val="00611FDE"/>
    <w:rsid w:val="0061223D"/>
    <w:rsid w:val="00612562"/>
    <w:rsid w:val="006125BA"/>
    <w:rsid w:val="00612730"/>
    <w:rsid w:val="006127C2"/>
    <w:rsid w:val="00612849"/>
    <w:rsid w:val="00612926"/>
    <w:rsid w:val="00612AAD"/>
    <w:rsid w:val="00612DC4"/>
    <w:rsid w:val="00613202"/>
    <w:rsid w:val="0061350D"/>
    <w:rsid w:val="006135F7"/>
    <w:rsid w:val="006137DE"/>
    <w:rsid w:val="00613D1C"/>
    <w:rsid w:val="00613FCF"/>
    <w:rsid w:val="0061413E"/>
    <w:rsid w:val="00614669"/>
    <w:rsid w:val="006147E8"/>
    <w:rsid w:val="00614873"/>
    <w:rsid w:val="00615009"/>
    <w:rsid w:val="00615516"/>
    <w:rsid w:val="00615B41"/>
    <w:rsid w:val="006160C9"/>
    <w:rsid w:val="00616782"/>
    <w:rsid w:val="006169A0"/>
    <w:rsid w:val="0061752D"/>
    <w:rsid w:val="00617AAC"/>
    <w:rsid w:val="00617DF8"/>
    <w:rsid w:val="006201C2"/>
    <w:rsid w:val="0062026C"/>
    <w:rsid w:val="00620BD1"/>
    <w:rsid w:val="00620E47"/>
    <w:rsid w:val="0062114F"/>
    <w:rsid w:val="0062162D"/>
    <w:rsid w:val="00621CF4"/>
    <w:rsid w:val="0062215E"/>
    <w:rsid w:val="00622210"/>
    <w:rsid w:val="00622B83"/>
    <w:rsid w:val="00622D02"/>
    <w:rsid w:val="00623047"/>
    <w:rsid w:val="0062342B"/>
    <w:rsid w:val="00623626"/>
    <w:rsid w:val="006238CF"/>
    <w:rsid w:val="00624020"/>
    <w:rsid w:val="0062438B"/>
    <w:rsid w:val="006243B6"/>
    <w:rsid w:val="00624971"/>
    <w:rsid w:val="00624E94"/>
    <w:rsid w:val="00624EAE"/>
    <w:rsid w:val="00624F27"/>
    <w:rsid w:val="006250F6"/>
    <w:rsid w:val="00625297"/>
    <w:rsid w:val="00625FD7"/>
    <w:rsid w:val="006265EE"/>
    <w:rsid w:val="00626A5F"/>
    <w:rsid w:val="00626DE0"/>
    <w:rsid w:val="0062753C"/>
    <w:rsid w:val="00627A2A"/>
    <w:rsid w:val="00627EDF"/>
    <w:rsid w:val="006300AC"/>
    <w:rsid w:val="006309DE"/>
    <w:rsid w:val="00630EDF"/>
    <w:rsid w:val="00630F3C"/>
    <w:rsid w:val="00630FB1"/>
    <w:rsid w:val="006315A7"/>
    <w:rsid w:val="00631762"/>
    <w:rsid w:val="00631BD3"/>
    <w:rsid w:val="00631BDC"/>
    <w:rsid w:val="00631EE7"/>
    <w:rsid w:val="006320B3"/>
    <w:rsid w:val="0063227B"/>
    <w:rsid w:val="0063241D"/>
    <w:rsid w:val="006324E9"/>
    <w:rsid w:val="0063281F"/>
    <w:rsid w:val="00632BA4"/>
    <w:rsid w:val="00632F5D"/>
    <w:rsid w:val="0063329B"/>
    <w:rsid w:val="006332A1"/>
    <w:rsid w:val="006332DE"/>
    <w:rsid w:val="006337F4"/>
    <w:rsid w:val="00633909"/>
    <w:rsid w:val="00633E25"/>
    <w:rsid w:val="006341A7"/>
    <w:rsid w:val="00634265"/>
    <w:rsid w:val="00634490"/>
    <w:rsid w:val="0063477F"/>
    <w:rsid w:val="006347B8"/>
    <w:rsid w:val="00634880"/>
    <w:rsid w:val="00634B0E"/>
    <w:rsid w:val="00634D9D"/>
    <w:rsid w:val="00635289"/>
    <w:rsid w:val="00635294"/>
    <w:rsid w:val="00635926"/>
    <w:rsid w:val="00635D2B"/>
    <w:rsid w:val="006360F5"/>
    <w:rsid w:val="0063631E"/>
    <w:rsid w:val="00636A1B"/>
    <w:rsid w:val="00636CAF"/>
    <w:rsid w:val="00637721"/>
    <w:rsid w:val="00637971"/>
    <w:rsid w:val="0063799C"/>
    <w:rsid w:val="00637C8D"/>
    <w:rsid w:val="00637D7A"/>
    <w:rsid w:val="0064076D"/>
    <w:rsid w:val="0064080D"/>
    <w:rsid w:val="00640879"/>
    <w:rsid w:val="00640F3F"/>
    <w:rsid w:val="00641AD2"/>
    <w:rsid w:val="00641C43"/>
    <w:rsid w:val="00641CEF"/>
    <w:rsid w:val="00642380"/>
    <w:rsid w:val="0064268B"/>
    <w:rsid w:val="0064268E"/>
    <w:rsid w:val="00642A65"/>
    <w:rsid w:val="00643300"/>
    <w:rsid w:val="00643778"/>
    <w:rsid w:val="00643C79"/>
    <w:rsid w:val="0064425A"/>
    <w:rsid w:val="00644AF1"/>
    <w:rsid w:val="00644F4C"/>
    <w:rsid w:val="006450DC"/>
    <w:rsid w:val="0064559B"/>
    <w:rsid w:val="006455D1"/>
    <w:rsid w:val="00645BB6"/>
    <w:rsid w:val="00647260"/>
    <w:rsid w:val="0064741B"/>
    <w:rsid w:val="00647586"/>
    <w:rsid w:val="006477FF"/>
    <w:rsid w:val="0064796C"/>
    <w:rsid w:val="00647B12"/>
    <w:rsid w:val="00647E38"/>
    <w:rsid w:val="0065024B"/>
    <w:rsid w:val="00650713"/>
    <w:rsid w:val="00650BA1"/>
    <w:rsid w:val="00650D18"/>
    <w:rsid w:val="00650FF7"/>
    <w:rsid w:val="00651182"/>
    <w:rsid w:val="006512BF"/>
    <w:rsid w:val="006515A2"/>
    <w:rsid w:val="006516FD"/>
    <w:rsid w:val="00651A7C"/>
    <w:rsid w:val="0065211E"/>
    <w:rsid w:val="0065218A"/>
    <w:rsid w:val="00652480"/>
    <w:rsid w:val="00652AA5"/>
    <w:rsid w:val="00652D8C"/>
    <w:rsid w:val="00652E8B"/>
    <w:rsid w:val="00652FDD"/>
    <w:rsid w:val="0065356F"/>
    <w:rsid w:val="00653721"/>
    <w:rsid w:val="00653BB0"/>
    <w:rsid w:val="00654066"/>
    <w:rsid w:val="00654252"/>
    <w:rsid w:val="006546A6"/>
    <w:rsid w:val="0065470D"/>
    <w:rsid w:val="00654C5F"/>
    <w:rsid w:val="00654D03"/>
    <w:rsid w:val="0065504B"/>
    <w:rsid w:val="00655371"/>
    <w:rsid w:val="00655735"/>
    <w:rsid w:val="00655E4D"/>
    <w:rsid w:val="00656241"/>
    <w:rsid w:val="0065629B"/>
    <w:rsid w:val="006565E9"/>
    <w:rsid w:val="00656707"/>
    <w:rsid w:val="0065682A"/>
    <w:rsid w:val="00656FB0"/>
    <w:rsid w:val="00657135"/>
    <w:rsid w:val="006573C6"/>
    <w:rsid w:val="0065740F"/>
    <w:rsid w:val="006575A6"/>
    <w:rsid w:val="006575FC"/>
    <w:rsid w:val="00657874"/>
    <w:rsid w:val="00657AA3"/>
    <w:rsid w:val="00660445"/>
    <w:rsid w:val="0066085B"/>
    <w:rsid w:val="00661227"/>
    <w:rsid w:val="00661378"/>
    <w:rsid w:val="00661CD9"/>
    <w:rsid w:val="00661D60"/>
    <w:rsid w:val="006626D6"/>
    <w:rsid w:val="006626E4"/>
    <w:rsid w:val="00662B2D"/>
    <w:rsid w:val="00662F12"/>
    <w:rsid w:val="00663065"/>
    <w:rsid w:val="006632E9"/>
    <w:rsid w:val="00663348"/>
    <w:rsid w:val="0066381A"/>
    <w:rsid w:val="00663A11"/>
    <w:rsid w:val="00663DEC"/>
    <w:rsid w:val="0066427F"/>
    <w:rsid w:val="00664755"/>
    <w:rsid w:val="0066497E"/>
    <w:rsid w:val="00664D34"/>
    <w:rsid w:val="00664D59"/>
    <w:rsid w:val="00664E8B"/>
    <w:rsid w:val="00664FC6"/>
    <w:rsid w:val="00665143"/>
    <w:rsid w:val="0066532A"/>
    <w:rsid w:val="00665465"/>
    <w:rsid w:val="006654BA"/>
    <w:rsid w:val="006655FE"/>
    <w:rsid w:val="00665629"/>
    <w:rsid w:val="0066573E"/>
    <w:rsid w:val="00665B16"/>
    <w:rsid w:val="00665B19"/>
    <w:rsid w:val="00665C8B"/>
    <w:rsid w:val="00665DBD"/>
    <w:rsid w:val="00665E5C"/>
    <w:rsid w:val="00666404"/>
    <w:rsid w:val="006669D6"/>
    <w:rsid w:val="00666B12"/>
    <w:rsid w:val="00666D19"/>
    <w:rsid w:val="00666D88"/>
    <w:rsid w:val="0066748F"/>
    <w:rsid w:val="00667691"/>
    <w:rsid w:val="00667D87"/>
    <w:rsid w:val="00667F8A"/>
    <w:rsid w:val="006700C9"/>
    <w:rsid w:val="006705E4"/>
    <w:rsid w:val="00670847"/>
    <w:rsid w:val="00670930"/>
    <w:rsid w:val="00670D28"/>
    <w:rsid w:val="00670E5A"/>
    <w:rsid w:val="00670EF8"/>
    <w:rsid w:val="00671496"/>
    <w:rsid w:val="00671919"/>
    <w:rsid w:val="00671A27"/>
    <w:rsid w:val="00672549"/>
    <w:rsid w:val="006728DC"/>
    <w:rsid w:val="006729CD"/>
    <w:rsid w:val="00672C53"/>
    <w:rsid w:val="00672D88"/>
    <w:rsid w:val="00672F55"/>
    <w:rsid w:val="006739AD"/>
    <w:rsid w:val="00674201"/>
    <w:rsid w:val="0067499A"/>
    <w:rsid w:val="0067499D"/>
    <w:rsid w:val="00674CE9"/>
    <w:rsid w:val="00675301"/>
    <w:rsid w:val="0067582A"/>
    <w:rsid w:val="00675BBE"/>
    <w:rsid w:val="006763E4"/>
    <w:rsid w:val="00676982"/>
    <w:rsid w:val="006769FD"/>
    <w:rsid w:val="00676D7B"/>
    <w:rsid w:val="00676E39"/>
    <w:rsid w:val="00677193"/>
    <w:rsid w:val="00677724"/>
    <w:rsid w:val="0068041F"/>
    <w:rsid w:val="00680DFB"/>
    <w:rsid w:val="006810B5"/>
    <w:rsid w:val="006812C4"/>
    <w:rsid w:val="00681379"/>
    <w:rsid w:val="00681916"/>
    <w:rsid w:val="0068214F"/>
    <w:rsid w:val="006822F2"/>
    <w:rsid w:val="00682840"/>
    <w:rsid w:val="0068296C"/>
    <w:rsid w:val="006829AE"/>
    <w:rsid w:val="00683942"/>
    <w:rsid w:val="00683E28"/>
    <w:rsid w:val="00684088"/>
    <w:rsid w:val="006840CE"/>
    <w:rsid w:val="00684247"/>
    <w:rsid w:val="0068431F"/>
    <w:rsid w:val="00684D41"/>
    <w:rsid w:val="00684DDA"/>
    <w:rsid w:val="00685605"/>
    <w:rsid w:val="00686405"/>
    <w:rsid w:val="0068732D"/>
    <w:rsid w:val="0068748F"/>
    <w:rsid w:val="006877CB"/>
    <w:rsid w:val="006878D8"/>
    <w:rsid w:val="00687FDC"/>
    <w:rsid w:val="006900D2"/>
    <w:rsid w:val="00690AA3"/>
    <w:rsid w:val="00691B0F"/>
    <w:rsid w:val="006921FD"/>
    <w:rsid w:val="006927F0"/>
    <w:rsid w:val="006928DE"/>
    <w:rsid w:val="00692AC3"/>
    <w:rsid w:val="006933FC"/>
    <w:rsid w:val="0069386C"/>
    <w:rsid w:val="00693A27"/>
    <w:rsid w:val="00693D6C"/>
    <w:rsid w:val="0069423F"/>
    <w:rsid w:val="0069441B"/>
    <w:rsid w:val="00695473"/>
    <w:rsid w:val="00695646"/>
    <w:rsid w:val="00695883"/>
    <w:rsid w:val="00695E76"/>
    <w:rsid w:val="00695EEA"/>
    <w:rsid w:val="00695F90"/>
    <w:rsid w:val="00696002"/>
    <w:rsid w:val="00696455"/>
    <w:rsid w:val="006969FF"/>
    <w:rsid w:val="00696CC9"/>
    <w:rsid w:val="00696E12"/>
    <w:rsid w:val="0069703D"/>
    <w:rsid w:val="006973DB"/>
    <w:rsid w:val="0069743D"/>
    <w:rsid w:val="0069752A"/>
    <w:rsid w:val="006975F7"/>
    <w:rsid w:val="00697BFF"/>
    <w:rsid w:val="00697F18"/>
    <w:rsid w:val="006A1049"/>
    <w:rsid w:val="006A1488"/>
    <w:rsid w:val="006A1AE9"/>
    <w:rsid w:val="006A1D60"/>
    <w:rsid w:val="006A1FEB"/>
    <w:rsid w:val="006A2391"/>
    <w:rsid w:val="006A267E"/>
    <w:rsid w:val="006A277D"/>
    <w:rsid w:val="006A277F"/>
    <w:rsid w:val="006A28A0"/>
    <w:rsid w:val="006A2DAF"/>
    <w:rsid w:val="006A3674"/>
    <w:rsid w:val="006A3C6A"/>
    <w:rsid w:val="006A3CF0"/>
    <w:rsid w:val="006A4031"/>
    <w:rsid w:val="006A4F90"/>
    <w:rsid w:val="006A5255"/>
    <w:rsid w:val="006A52CD"/>
    <w:rsid w:val="006A5D7B"/>
    <w:rsid w:val="006A610B"/>
    <w:rsid w:val="006A665A"/>
    <w:rsid w:val="006A66CB"/>
    <w:rsid w:val="006A66EE"/>
    <w:rsid w:val="006A6A94"/>
    <w:rsid w:val="006A6D15"/>
    <w:rsid w:val="006A7310"/>
    <w:rsid w:val="006A7638"/>
    <w:rsid w:val="006A77F9"/>
    <w:rsid w:val="006A79D4"/>
    <w:rsid w:val="006A7C36"/>
    <w:rsid w:val="006A7C91"/>
    <w:rsid w:val="006B01D1"/>
    <w:rsid w:val="006B045B"/>
    <w:rsid w:val="006B0628"/>
    <w:rsid w:val="006B0649"/>
    <w:rsid w:val="006B0663"/>
    <w:rsid w:val="006B06A2"/>
    <w:rsid w:val="006B06C4"/>
    <w:rsid w:val="006B0BCC"/>
    <w:rsid w:val="006B0FF3"/>
    <w:rsid w:val="006B127B"/>
    <w:rsid w:val="006B1720"/>
    <w:rsid w:val="006B19C1"/>
    <w:rsid w:val="006B2064"/>
    <w:rsid w:val="006B2491"/>
    <w:rsid w:val="006B253D"/>
    <w:rsid w:val="006B28A8"/>
    <w:rsid w:val="006B2B79"/>
    <w:rsid w:val="006B2BCB"/>
    <w:rsid w:val="006B2D68"/>
    <w:rsid w:val="006B3397"/>
    <w:rsid w:val="006B355D"/>
    <w:rsid w:val="006B379C"/>
    <w:rsid w:val="006B37C7"/>
    <w:rsid w:val="006B3BE9"/>
    <w:rsid w:val="006B3DCA"/>
    <w:rsid w:val="006B403C"/>
    <w:rsid w:val="006B4192"/>
    <w:rsid w:val="006B46E5"/>
    <w:rsid w:val="006B4CD8"/>
    <w:rsid w:val="006B51B9"/>
    <w:rsid w:val="006B5261"/>
    <w:rsid w:val="006B53B0"/>
    <w:rsid w:val="006B658D"/>
    <w:rsid w:val="006B6DA7"/>
    <w:rsid w:val="006B712C"/>
    <w:rsid w:val="006B73BC"/>
    <w:rsid w:val="006B7A80"/>
    <w:rsid w:val="006B7BCD"/>
    <w:rsid w:val="006C0138"/>
    <w:rsid w:val="006C0390"/>
    <w:rsid w:val="006C08F6"/>
    <w:rsid w:val="006C10DC"/>
    <w:rsid w:val="006C15BB"/>
    <w:rsid w:val="006C16C8"/>
    <w:rsid w:val="006C18C0"/>
    <w:rsid w:val="006C1A4B"/>
    <w:rsid w:val="006C1B58"/>
    <w:rsid w:val="006C1F79"/>
    <w:rsid w:val="006C22F9"/>
    <w:rsid w:val="006C2329"/>
    <w:rsid w:val="006C25D3"/>
    <w:rsid w:val="006C2C43"/>
    <w:rsid w:val="006C2DF0"/>
    <w:rsid w:val="006C35C6"/>
    <w:rsid w:val="006C36D0"/>
    <w:rsid w:val="006C384C"/>
    <w:rsid w:val="006C3B78"/>
    <w:rsid w:val="006C4091"/>
    <w:rsid w:val="006C4211"/>
    <w:rsid w:val="006C4680"/>
    <w:rsid w:val="006C48C8"/>
    <w:rsid w:val="006C4A8E"/>
    <w:rsid w:val="006C5560"/>
    <w:rsid w:val="006C568E"/>
    <w:rsid w:val="006C588E"/>
    <w:rsid w:val="006C59D4"/>
    <w:rsid w:val="006C6041"/>
    <w:rsid w:val="006C61BC"/>
    <w:rsid w:val="006C63A6"/>
    <w:rsid w:val="006C63EA"/>
    <w:rsid w:val="006C6622"/>
    <w:rsid w:val="006C6ABD"/>
    <w:rsid w:val="006C6D0F"/>
    <w:rsid w:val="006C6E25"/>
    <w:rsid w:val="006C7816"/>
    <w:rsid w:val="006C796C"/>
    <w:rsid w:val="006C7B4D"/>
    <w:rsid w:val="006C7B68"/>
    <w:rsid w:val="006C7E79"/>
    <w:rsid w:val="006D00B2"/>
    <w:rsid w:val="006D12E6"/>
    <w:rsid w:val="006D184E"/>
    <w:rsid w:val="006D2641"/>
    <w:rsid w:val="006D2BA5"/>
    <w:rsid w:val="006D2D1E"/>
    <w:rsid w:val="006D2D1F"/>
    <w:rsid w:val="006D2FA1"/>
    <w:rsid w:val="006D3226"/>
    <w:rsid w:val="006D34A2"/>
    <w:rsid w:val="006D35DA"/>
    <w:rsid w:val="006D3740"/>
    <w:rsid w:val="006D384A"/>
    <w:rsid w:val="006D3F75"/>
    <w:rsid w:val="006D40A3"/>
    <w:rsid w:val="006D4654"/>
    <w:rsid w:val="006D4D0A"/>
    <w:rsid w:val="006D4D31"/>
    <w:rsid w:val="006D5640"/>
    <w:rsid w:val="006D599E"/>
    <w:rsid w:val="006D5A05"/>
    <w:rsid w:val="006D5BD3"/>
    <w:rsid w:val="006D5FE2"/>
    <w:rsid w:val="006D6739"/>
    <w:rsid w:val="006D6833"/>
    <w:rsid w:val="006D6976"/>
    <w:rsid w:val="006D6EF4"/>
    <w:rsid w:val="006D7055"/>
    <w:rsid w:val="006D78CD"/>
    <w:rsid w:val="006D7959"/>
    <w:rsid w:val="006D799D"/>
    <w:rsid w:val="006D7BCC"/>
    <w:rsid w:val="006E0068"/>
    <w:rsid w:val="006E034F"/>
    <w:rsid w:val="006E0714"/>
    <w:rsid w:val="006E08AB"/>
    <w:rsid w:val="006E09E7"/>
    <w:rsid w:val="006E0C38"/>
    <w:rsid w:val="006E0F08"/>
    <w:rsid w:val="006E1296"/>
    <w:rsid w:val="006E175F"/>
    <w:rsid w:val="006E1933"/>
    <w:rsid w:val="006E1AD4"/>
    <w:rsid w:val="006E1E00"/>
    <w:rsid w:val="006E21FB"/>
    <w:rsid w:val="006E2341"/>
    <w:rsid w:val="006E2A2B"/>
    <w:rsid w:val="006E2E28"/>
    <w:rsid w:val="006E2E90"/>
    <w:rsid w:val="006E3175"/>
    <w:rsid w:val="006E34C2"/>
    <w:rsid w:val="006E41BC"/>
    <w:rsid w:val="006E4CC8"/>
    <w:rsid w:val="006E4DCA"/>
    <w:rsid w:val="006E5069"/>
    <w:rsid w:val="006E56C0"/>
    <w:rsid w:val="006E56C3"/>
    <w:rsid w:val="006E5BF6"/>
    <w:rsid w:val="006E6038"/>
    <w:rsid w:val="006E6159"/>
    <w:rsid w:val="006E63D3"/>
    <w:rsid w:val="006E6C78"/>
    <w:rsid w:val="006E6E9F"/>
    <w:rsid w:val="006E71B3"/>
    <w:rsid w:val="006E72A2"/>
    <w:rsid w:val="006E7AF2"/>
    <w:rsid w:val="006E7F01"/>
    <w:rsid w:val="006F0032"/>
    <w:rsid w:val="006F006C"/>
    <w:rsid w:val="006F0071"/>
    <w:rsid w:val="006F0235"/>
    <w:rsid w:val="006F02B4"/>
    <w:rsid w:val="006F137A"/>
    <w:rsid w:val="006F1CA2"/>
    <w:rsid w:val="006F21DC"/>
    <w:rsid w:val="006F23A3"/>
    <w:rsid w:val="006F2599"/>
    <w:rsid w:val="006F25AA"/>
    <w:rsid w:val="006F2944"/>
    <w:rsid w:val="006F2C29"/>
    <w:rsid w:val="006F38DE"/>
    <w:rsid w:val="006F390D"/>
    <w:rsid w:val="006F3C12"/>
    <w:rsid w:val="006F3CAD"/>
    <w:rsid w:val="006F3CC3"/>
    <w:rsid w:val="006F4376"/>
    <w:rsid w:val="006F4378"/>
    <w:rsid w:val="006F5E08"/>
    <w:rsid w:val="006F5E6F"/>
    <w:rsid w:val="006F6047"/>
    <w:rsid w:val="006F618C"/>
    <w:rsid w:val="006F62AA"/>
    <w:rsid w:val="006F66F5"/>
    <w:rsid w:val="006F6986"/>
    <w:rsid w:val="006F6CEC"/>
    <w:rsid w:val="006F7EC1"/>
    <w:rsid w:val="0070035B"/>
    <w:rsid w:val="007006CE"/>
    <w:rsid w:val="00700A44"/>
    <w:rsid w:val="00700CCD"/>
    <w:rsid w:val="00700D4B"/>
    <w:rsid w:val="00701328"/>
    <w:rsid w:val="0070164E"/>
    <w:rsid w:val="00701664"/>
    <w:rsid w:val="00701893"/>
    <w:rsid w:val="007018A8"/>
    <w:rsid w:val="007018BF"/>
    <w:rsid w:val="00701B06"/>
    <w:rsid w:val="00701BDF"/>
    <w:rsid w:val="00701BF9"/>
    <w:rsid w:val="00701D34"/>
    <w:rsid w:val="007027A3"/>
    <w:rsid w:val="00702FAD"/>
    <w:rsid w:val="0070316E"/>
    <w:rsid w:val="00703BBD"/>
    <w:rsid w:val="00703E64"/>
    <w:rsid w:val="0070458B"/>
    <w:rsid w:val="0070462E"/>
    <w:rsid w:val="007047BA"/>
    <w:rsid w:val="0070485F"/>
    <w:rsid w:val="007048C6"/>
    <w:rsid w:val="00704951"/>
    <w:rsid w:val="00704A88"/>
    <w:rsid w:val="00704C57"/>
    <w:rsid w:val="007053FA"/>
    <w:rsid w:val="007055CB"/>
    <w:rsid w:val="00705DBE"/>
    <w:rsid w:val="0070610C"/>
    <w:rsid w:val="007066DF"/>
    <w:rsid w:val="007069D5"/>
    <w:rsid w:val="00706A13"/>
    <w:rsid w:val="00706C70"/>
    <w:rsid w:val="00706E2E"/>
    <w:rsid w:val="0070718F"/>
    <w:rsid w:val="007076FC"/>
    <w:rsid w:val="00710540"/>
    <w:rsid w:val="007105AE"/>
    <w:rsid w:val="00710C49"/>
    <w:rsid w:val="00710ECC"/>
    <w:rsid w:val="00710FC7"/>
    <w:rsid w:val="007113AF"/>
    <w:rsid w:val="007113E9"/>
    <w:rsid w:val="0071195B"/>
    <w:rsid w:val="00712626"/>
    <w:rsid w:val="00712804"/>
    <w:rsid w:val="00712A99"/>
    <w:rsid w:val="00712D1A"/>
    <w:rsid w:val="00712E03"/>
    <w:rsid w:val="0071352A"/>
    <w:rsid w:val="0071357F"/>
    <w:rsid w:val="00713880"/>
    <w:rsid w:val="00713A0F"/>
    <w:rsid w:val="007140DA"/>
    <w:rsid w:val="007141A0"/>
    <w:rsid w:val="007143B7"/>
    <w:rsid w:val="00714C15"/>
    <w:rsid w:val="00714F68"/>
    <w:rsid w:val="007154D8"/>
    <w:rsid w:val="0071688C"/>
    <w:rsid w:val="00716A89"/>
    <w:rsid w:val="00716FCB"/>
    <w:rsid w:val="00717B82"/>
    <w:rsid w:val="00717E57"/>
    <w:rsid w:val="007204D2"/>
    <w:rsid w:val="007209E6"/>
    <w:rsid w:val="00720AB9"/>
    <w:rsid w:val="0072116D"/>
    <w:rsid w:val="0072121F"/>
    <w:rsid w:val="00721B26"/>
    <w:rsid w:val="00721CB3"/>
    <w:rsid w:val="00722299"/>
    <w:rsid w:val="00722575"/>
    <w:rsid w:val="007229EF"/>
    <w:rsid w:val="00722C00"/>
    <w:rsid w:val="00722EAF"/>
    <w:rsid w:val="007230BC"/>
    <w:rsid w:val="007234F3"/>
    <w:rsid w:val="007242BC"/>
    <w:rsid w:val="0072469F"/>
    <w:rsid w:val="00724AEC"/>
    <w:rsid w:val="00725054"/>
    <w:rsid w:val="00725208"/>
    <w:rsid w:val="007253B0"/>
    <w:rsid w:val="007253DA"/>
    <w:rsid w:val="00725706"/>
    <w:rsid w:val="00725BF5"/>
    <w:rsid w:val="00725EA2"/>
    <w:rsid w:val="00726052"/>
    <w:rsid w:val="0072677B"/>
    <w:rsid w:val="007267EC"/>
    <w:rsid w:val="00726B1A"/>
    <w:rsid w:val="00726F9B"/>
    <w:rsid w:val="00727ACC"/>
    <w:rsid w:val="007306B1"/>
    <w:rsid w:val="00730822"/>
    <w:rsid w:val="007308CA"/>
    <w:rsid w:val="00730B5B"/>
    <w:rsid w:val="00730FBC"/>
    <w:rsid w:val="00731783"/>
    <w:rsid w:val="00731C71"/>
    <w:rsid w:val="00731FA2"/>
    <w:rsid w:val="0073250B"/>
    <w:rsid w:val="007327F2"/>
    <w:rsid w:val="0073300B"/>
    <w:rsid w:val="0073306D"/>
    <w:rsid w:val="007331A6"/>
    <w:rsid w:val="00733351"/>
    <w:rsid w:val="007333F5"/>
    <w:rsid w:val="00733859"/>
    <w:rsid w:val="00733991"/>
    <w:rsid w:val="007345D0"/>
    <w:rsid w:val="00735BB4"/>
    <w:rsid w:val="007363CF"/>
    <w:rsid w:val="00736ABB"/>
    <w:rsid w:val="00736DDE"/>
    <w:rsid w:val="007372CA"/>
    <w:rsid w:val="00737AEA"/>
    <w:rsid w:val="007407DC"/>
    <w:rsid w:val="007407E3"/>
    <w:rsid w:val="0074101B"/>
    <w:rsid w:val="00741644"/>
    <w:rsid w:val="00741C87"/>
    <w:rsid w:val="00741CCA"/>
    <w:rsid w:val="00741D69"/>
    <w:rsid w:val="00741F43"/>
    <w:rsid w:val="007423AC"/>
    <w:rsid w:val="007424F5"/>
    <w:rsid w:val="00742894"/>
    <w:rsid w:val="00742908"/>
    <w:rsid w:val="00742C86"/>
    <w:rsid w:val="007432E6"/>
    <w:rsid w:val="007439A0"/>
    <w:rsid w:val="00743BB0"/>
    <w:rsid w:val="00744A38"/>
    <w:rsid w:val="00744B20"/>
    <w:rsid w:val="00744BB3"/>
    <w:rsid w:val="00744D87"/>
    <w:rsid w:val="00744FAB"/>
    <w:rsid w:val="00745036"/>
    <w:rsid w:val="007450E9"/>
    <w:rsid w:val="007450F4"/>
    <w:rsid w:val="007458D8"/>
    <w:rsid w:val="00745C20"/>
    <w:rsid w:val="007464AA"/>
    <w:rsid w:val="007465C3"/>
    <w:rsid w:val="00746FDC"/>
    <w:rsid w:val="00747224"/>
    <w:rsid w:val="00747298"/>
    <w:rsid w:val="0074732E"/>
    <w:rsid w:val="007479C6"/>
    <w:rsid w:val="00747BF7"/>
    <w:rsid w:val="00750BBF"/>
    <w:rsid w:val="0075168C"/>
    <w:rsid w:val="0075196D"/>
    <w:rsid w:val="00751A20"/>
    <w:rsid w:val="00751ED9"/>
    <w:rsid w:val="00751FCE"/>
    <w:rsid w:val="00752187"/>
    <w:rsid w:val="00752303"/>
    <w:rsid w:val="00752398"/>
    <w:rsid w:val="0075251F"/>
    <w:rsid w:val="007526CB"/>
    <w:rsid w:val="0075273C"/>
    <w:rsid w:val="00752C62"/>
    <w:rsid w:val="00752E93"/>
    <w:rsid w:val="00752FF3"/>
    <w:rsid w:val="00753471"/>
    <w:rsid w:val="007534BA"/>
    <w:rsid w:val="007538E0"/>
    <w:rsid w:val="00753EF1"/>
    <w:rsid w:val="00754147"/>
    <w:rsid w:val="00754184"/>
    <w:rsid w:val="007551CD"/>
    <w:rsid w:val="00755279"/>
    <w:rsid w:val="00755647"/>
    <w:rsid w:val="00755A9C"/>
    <w:rsid w:val="00755D07"/>
    <w:rsid w:val="00755D94"/>
    <w:rsid w:val="00756262"/>
    <w:rsid w:val="00756361"/>
    <w:rsid w:val="007565C4"/>
    <w:rsid w:val="007569C1"/>
    <w:rsid w:val="00756CDF"/>
    <w:rsid w:val="00756F10"/>
    <w:rsid w:val="007571A6"/>
    <w:rsid w:val="0075729E"/>
    <w:rsid w:val="00757946"/>
    <w:rsid w:val="00757B22"/>
    <w:rsid w:val="00757D11"/>
    <w:rsid w:val="00757E86"/>
    <w:rsid w:val="00760074"/>
    <w:rsid w:val="0076018C"/>
    <w:rsid w:val="007613D3"/>
    <w:rsid w:val="0076170E"/>
    <w:rsid w:val="00761F4B"/>
    <w:rsid w:val="00762B6A"/>
    <w:rsid w:val="00762CE3"/>
    <w:rsid w:val="00762CF2"/>
    <w:rsid w:val="00762D51"/>
    <w:rsid w:val="00762D60"/>
    <w:rsid w:val="00762DE9"/>
    <w:rsid w:val="007630DD"/>
    <w:rsid w:val="0076367D"/>
    <w:rsid w:val="007639FB"/>
    <w:rsid w:val="00763C6D"/>
    <w:rsid w:val="00763E72"/>
    <w:rsid w:val="007641C7"/>
    <w:rsid w:val="007643A3"/>
    <w:rsid w:val="00764931"/>
    <w:rsid w:val="00764E05"/>
    <w:rsid w:val="00765680"/>
    <w:rsid w:val="007657CC"/>
    <w:rsid w:val="0076586C"/>
    <w:rsid w:val="007658AA"/>
    <w:rsid w:val="007659C8"/>
    <w:rsid w:val="007659FB"/>
    <w:rsid w:val="00765FCC"/>
    <w:rsid w:val="00766188"/>
    <w:rsid w:val="00766349"/>
    <w:rsid w:val="0076637B"/>
    <w:rsid w:val="00766774"/>
    <w:rsid w:val="00766A9A"/>
    <w:rsid w:val="00767236"/>
    <w:rsid w:val="0076767C"/>
    <w:rsid w:val="00767852"/>
    <w:rsid w:val="00767A6C"/>
    <w:rsid w:val="00770162"/>
    <w:rsid w:val="00770A9D"/>
    <w:rsid w:val="00770EA5"/>
    <w:rsid w:val="00771299"/>
    <w:rsid w:val="00771341"/>
    <w:rsid w:val="00771535"/>
    <w:rsid w:val="0077164E"/>
    <w:rsid w:val="00771722"/>
    <w:rsid w:val="00771747"/>
    <w:rsid w:val="00772193"/>
    <w:rsid w:val="007727F9"/>
    <w:rsid w:val="00772BD2"/>
    <w:rsid w:val="00772EEB"/>
    <w:rsid w:val="00773B10"/>
    <w:rsid w:val="00774180"/>
    <w:rsid w:val="00774B7C"/>
    <w:rsid w:val="00774C8B"/>
    <w:rsid w:val="00774E8D"/>
    <w:rsid w:val="0077500D"/>
    <w:rsid w:val="0077503E"/>
    <w:rsid w:val="00775714"/>
    <w:rsid w:val="00775EE1"/>
    <w:rsid w:val="007761B3"/>
    <w:rsid w:val="00776478"/>
    <w:rsid w:val="007765C3"/>
    <w:rsid w:val="0077671B"/>
    <w:rsid w:val="00776BCE"/>
    <w:rsid w:val="00776C0D"/>
    <w:rsid w:val="0078020C"/>
    <w:rsid w:val="00780610"/>
    <w:rsid w:val="00780B29"/>
    <w:rsid w:val="00780B48"/>
    <w:rsid w:val="0078130F"/>
    <w:rsid w:val="007815AD"/>
    <w:rsid w:val="00781683"/>
    <w:rsid w:val="00781843"/>
    <w:rsid w:val="00781BF7"/>
    <w:rsid w:val="00781E70"/>
    <w:rsid w:val="0078215F"/>
    <w:rsid w:val="00782360"/>
    <w:rsid w:val="007823F8"/>
    <w:rsid w:val="00782582"/>
    <w:rsid w:val="0078285A"/>
    <w:rsid w:val="007829AB"/>
    <w:rsid w:val="00784669"/>
    <w:rsid w:val="00784E80"/>
    <w:rsid w:val="00784EA1"/>
    <w:rsid w:val="00785A3E"/>
    <w:rsid w:val="00785BDE"/>
    <w:rsid w:val="00785E89"/>
    <w:rsid w:val="00786130"/>
    <w:rsid w:val="00786813"/>
    <w:rsid w:val="007868FA"/>
    <w:rsid w:val="00786967"/>
    <w:rsid w:val="00787007"/>
    <w:rsid w:val="00787035"/>
    <w:rsid w:val="007873DB"/>
    <w:rsid w:val="00787AD7"/>
    <w:rsid w:val="00787CCB"/>
    <w:rsid w:val="00787DF8"/>
    <w:rsid w:val="00787FE9"/>
    <w:rsid w:val="007900B5"/>
    <w:rsid w:val="0079139F"/>
    <w:rsid w:val="007913D3"/>
    <w:rsid w:val="007916EF"/>
    <w:rsid w:val="007918C7"/>
    <w:rsid w:val="00791C7D"/>
    <w:rsid w:val="00791CE5"/>
    <w:rsid w:val="00791D17"/>
    <w:rsid w:val="00792310"/>
    <w:rsid w:val="007923F8"/>
    <w:rsid w:val="007925D6"/>
    <w:rsid w:val="007926D9"/>
    <w:rsid w:val="00792AEC"/>
    <w:rsid w:val="0079302E"/>
    <w:rsid w:val="0079373D"/>
    <w:rsid w:val="00793A5E"/>
    <w:rsid w:val="00793B92"/>
    <w:rsid w:val="007947AF"/>
    <w:rsid w:val="0079485A"/>
    <w:rsid w:val="007949EC"/>
    <w:rsid w:val="00794A27"/>
    <w:rsid w:val="00794A7D"/>
    <w:rsid w:val="00794AF2"/>
    <w:rsid w:val="007954F0"/>
    <w:rsid w:val="007958AA"/>
    <w:rsid w:val="007958FA"/>
    <w:rsid w:val="00795AFC"/>
    <w:rsid w:val="00795D83"/>
    <w:rsid w:val="007960EB"/>
    <w:rsid w:val="00796184"/>
    <w:rsid w:val="00796897"/>
    <w:rsid w:val="00796898"/>
    <w:rsid w:val="00796C1B"/>
    <w:rsid w:val="00796EC5"/>
    <w:rsid w:val="007979D8"/>
    <w:rsid w:val="00797B75"/>
    <w:rsid w:val="00797D83"/>
    <w:rsid w:val="007A0275"/>
    <w:rsid w:val="007A0593"/>
    <w:rsid w:val="007A0600"/>
    <w:rsid w:val="007A066B"/>
    <w:rsid w:val="007A0827"/>
    <w:rsid w:val="007A1B5B"/>
    <w:rsid w:val="007A1F0E"/>
    <w:rsid w:val="007A25FC"/>
    <w:rsid w:val="007A2A54"/>
    <w:rsid w:val="007A2ECC"/>
    <w:rsid w:val="007A30F8"/>
    <w:rsid w:val="007A32B0"/>
    <w:rsid w:val="007A38F0"/>
    <w:rsid w:val="007A3E37"/>
    <w:rsid w:val="007A3E39"/>
    <w:rsid w:val="007A40CB"/>
    <w:rsid w:val="007A44DB"/>
    <w:rsid w:val="007A47CB"/>
    <w:rsid w:val="007A542F"/>
    <w:rsid w:val="007A5C1C"/>
    <w:rsid w:val="007A5DD7"/>
    <w:rsid w:val="007A638A"/>
    <w:rsid w:val="007A7006"/>
    <w:rsid w:val="007A73AF"/>
    <w:rsid w:val="007A743D"/>
    <w:rsid w:val="007A754C"/>
    <w:rsid w:val="007A7CD4"/>
    <w:rsid w:val="007A7DA5"/>
    <w:rsid w:val="007A7DE0"/>
    <w:rsid w:val="007B0002"/>
    <w:rsid w:val="007B01DE"/>
    <w:rsid w:val="007B0503"/>
    <w:rsid w:val="007B05A1"/>
    <w:rsid w:val="007B05F9"/>
    <w:rsid w:val="007B0BF0"/>
    <w:rsid w:val="007B14A3"/>
    <w:rsid w:val="007B1A0C"/>
    <w:rsid w:val="007B1A3A"/>
    <w:rsid w:val="007B1C4B"/>
    <w:rsid w:val="007B1D44"/>
    <w:rsid w:val="007B1E5B"/>
    <w:rsid w:val="007B2351"/>
    <w:rsid w:val="007B28E9"/>
    <w:rsid w:val="007B2DF4"/>
    <w:rsid w:val="007B2E5A"/>
    <w:rsid w:val="007B2EA6"/>
    <w:rsid w:val="007B3295"/>
    <w:rsid w:val="007B35A5"/>
    <w:rsid w:val="007B3E9C"/>
    <w:rsid w:val="007B42FE"/>
    <w:rsid w:val="007B4566"/>
    <w:rsid w:val="007B48C4"/>
    <w:rsid w:val="007B4EB7"/>
    <w:rsid w:val="007B512A"/>
    <w:rsid w:val="007B531B"/>
    <w:rsid w:val="007B533B"/>
    <w:rsid w:val="007B537A"/>
    <w:rsid w:val="007B55D3"/>
    <w:rsid w:val="007B574E"/>
    <w:rsid w:val="007B5C82"/>
    <w:rsid w:val="007B6205"/>
    <w:rsid w:val="007B62B2"/>
    <w:rsid w:val="007B65A9"/>
    <w:rsid w:val="007B6876"/>
    <w:rsid w:val="007B6B96"/>
    <w:rsid w:val="007B6B99"/>
    <w:rsid w:val="007B6E86"/>
    <w:rsid w:val="007B6F8F"/>
    <w:rsid w:val="007B7592"/>
    <w:rsid w:val="007B75DF"/>
    <w:rsid w:val="007B7D49"/>
    <w:rsid w:val="007C0005"/>
    <w:rsid w:val="007C0977"/>
    <w:rsid w:val="007C0D6C"/>
    <w:rsid w:val="007C0F9E"/>
    <w:rsid w:val="007C0FF9"/>
    <w:rsid w:val="007C17EF"/>
    <w:rsid w:val="007C20CF"/>
    <w:rsid w:val="007C2772"/>
    <w:rsid w:val="007C2896"/>
    <w:rsid w:val="007C2B3E"/>
    <w:rsid w:val="007C2EE5"/>
    <w:rsid w:val="007C30A3"/>
    <w:rsid w:val="007C38BF"/>
    <w:rsid w:val="007C3BCC"/>
    <w:rsid w:val="007C4056"/>
    <w:rsid w:val="007C420B"/>
    <w:rsid w:val="007C45A6"/>
    <w:rsid w:val="007C4971"/>
    <w:rsid w:val="007C4C9E"/>
    <w:rsid w:val="007C539D"/>
    <w:rsid w:val="007C555E"/>
    <w:rsid w:val="007C5896"/>
    <w:rsid w:val="007C5FA5"/>
    <w:rsid w:val="007C62A1"/>
    <w:rsid w:val="007C6320"/>
    <w:rsid w:val="007C6450"/>
    <w:rsid w:val="007C65AB"/>
    <w:rsid w:val="007C69F2"/>
    <w:rsid w:val="007C6C06"/>
    <w:rsid w:val="007C6D80"/>
    <w:rsid w:val="007C7935"/>
    <w:rsid w:val="007C7D20"/>
    <w:rsid w:val="007C7EF5"/>
    <w:rsid w:val="007C7FEF"/>
    <w:rsid w:val="007D05CD"/>
    <w:rsid w:val="007D0813"/>
    <w:rsid w:val="007D09C9"/>
    <w:rsid w:val="007D0B5D"/>
    <w:rsid w:val="007D0CA1"/>
    <w:rsid w:val="007D0CE2"/>
    <w:rsid w:val="007D140D"/>
    <w:rsid w:val="007D1968"/>
    <w:rsid w:val="007D1E03"/>
    <w:rsid w:val="007D22AD"/>
    <w:rsid w:val="007D2309"/>
    <w:rsid w:val="007D2388"/>
    <w:rsid w:val="007D2CF8"/>
    <w:rsid w:val="007D2E7C"/>
    <w:rsid w:val="007D2EBF"/>
    <w:rsid w:val="007D3245"/>
    <w:rsid w:val="007D379A"/>
    <w:rsid w:val="007D3CE5"/>
    <w:rsid w:val="007D3D08"/>
    <w:rsid w:val="007D3DC7"/>
    <w:rsid w:val="007D3E33"/>
    <w:rsid w:val="007D3F40"/>
    <w:rsid w:val="007D4001"/>
    <w:rsid w:val="007D438F"/>
    <w:rsid w:val="007D44F2"/>
    <w:rsid w:val="007D45A8"/>
    <w:rsid w:val="007D465D"/>
    <w:rsid w:val="007D4AA3"/>
    <w:rsid w:val="007D50B7"/>
    <w:rsid w:val="007D58C6"/>
    <w:rsid w:val="007D58DA"/>
    <w:rsid w:val="007D59F4"/>
    <w:rsid w:val="007D5C2D"/>
    <w:rsid w:val="007D69F8"/>
    <w:rsid w:val="007D6ABB"/>
    <w:rsid w:val="007D6D82"/>
    <w:rsid w:val="007D7031"/>
    <w:rsid w:val="007D70F4"/>
    <w:rsid w:val="007D71D9"/>
    <w:rsid w:val="007D7515"/>
    <w:rsid w:val="007D7810"/>
    <w:rsid w:val="007D7ED0"/>
    <w:rsid w:val="007E004E"/>
    <w:rsid w:val="007E004F"/>
    <w:rsid w:val="007E05FE"/>
    <w:rsid w:val="007E0744"/>
    <w:rsid w:val="007E0E03"/>
    <w:rsid w:val="007E0EBA"/>
    <w:rsid w:val="007E110D"/>
    <w:rsid w:val="007E15C4"/>
    <w:rsid w:val="007E190F"/>
    <w:rsid w:val="007E1CFC"/>
    <w:rsid w:val="007E1D61"/>
    <w:rsid w:val="007E1E36"/>
    <w:rsid w:val="007E2214"/>
    <w:rsid w:val="007E24E1"/>
    <w:rsid w:val="007E2A48"/>
    <w:rsid w:val="007E2AE1"/>
    <w:rsid w:val="007E2B96"/>
    <w:rsid w:val="007E2E19"/>
    <w:rsid w:val="007E311E"/>
    <w:rsid w:val="007E31C1"/>
    <w:rsid w:val="007E3329"/>
    <w:rsid w:val="007E366E"/>
    <w:rsid w:val="007E3C7E"/>
    <w:rsid w:val="007E3FE6"/>
    <w:rsid w:val="007E41C7"/>
    <w:rsid w:val="007E44D6"/>
    <w:rsid w:val="007E45AD"/>
    <w:rsid w:val="007E460A"/>
    <w:rsid w:val="007E4EB8"/>
    <w:rsid w:val="007E4F5E"/>
    <w:rsid w:val="007E5469"/>
    <w:rsid w:val="007E5595"/>
    <w:rsid w:val="007E5F4B"/>
    <w:rsid w:val="007E60D4"/>
    <w:rsid w:val="007E62C5"/>
    <w:rsid w:val="007E748D"/>
    <w:rsid w:val="007E78D9"/>
    <w:rsid w:val="007E7D7D"/>
    <w:rsid w:val="007F0123"/>
    <w:rsid w:val="007F0126"/>
    <w:rsid w:val="007F08E8"/>
    <w:rsid w:val="007F08F9"/>
    <w:rsid w:val="007F0B50"/>
    <w:rsid w:val="007F0C3F"/>
    <w:rsid w:val="007F12C4"/>
    <w:rsid w:val="007F1929"/>
    <w:rsid w:val="007F220A"/>
    <w:rsid w:val="007F2340"/>
    <w:rsid w:val="007F2355"/>
    <w:rsid w:val="007F2D33"/>
    <w:rsid w:val="007F3166"/>
    <w:rsid w:val="007F3549"/>
    <w:rsid w:val="007F38D8"/>
    <w:rsid w:val="007F418A"/>
    <w:rsid w:val="007F4480"/>
    <w:rsid w:val="007F4D0E"/>
    <w:rsid w:val="007F4E4F"/>
    <w:rsid w:val="007F5127"/>
    <w:rsid w:val="007F530A"/>
    <w:rsid w:val="007F5776"/>
    <w:rsid w:val="007F5FF4"/>
    <w:rsid w:val="007F6765"/>
    <w:rsid w:val="007F677F"/>
    <w:rsid w:val="007F697F"/>
    <w:rsid w:val="007F6E65"/>
    <w:rsid w:val="007F7271"/>
    <w:rsid w:val="007F770B"/>
    <w:rsid w:val="007F77AE"/>
    <w:rsid w:val="007F799E"/>
    <w:rsid w:val="008001F0"/>
    <w:rsid w:val="0080074F"/>
    <w:rsid w:val="00800C8B"/>
    <w:rsid w:val="00800F2A"/>
    <w:rsid w:val="00800FB4"/>
    <w:rsid w:val="008014D1"/>
    <w:rsid w:val="00801514"/>
    <w:rsid w:val="0080157B"/>
    <w:rsid w:val="008019B6"/>
    <w:rsid w:val="00801AE1"/>
    <w:rsid w:val="00802345"/>
    <w:rsid w:val="008026BB"/>
    <w:rsid w:val="00802886"/>
    <w:rsid w:val="00802A39"/>
    <w:rsid w:val="00802B72"/>
    <w:rsid w:val="00802BB2"/>
    <w:rsid w:val="00802C47"/>
    <w:rsid w:val="008036F3"/>
    <w:rsid w:val="0080375F"/>
    <w:rsid w:val="0080379E"/>
    <w:rsid w:val="00803ABB"/>
    <w:rsid w:val="00803B0C"/>
    <w:rsid w:val="00803ED5"/>
    <w:rsid w:val="008042B5"/>
    <w:rsid w:val="008047AF"/>
    <w:rsid w:val="00804DCF"/>
    <w:rsid w:val="008050F2"/>
    <w:rsid w:val="008051AE"/>
    <w:rsid w:val="00805379"/>
    <w:rsid w:val="0080575D"/>
    <w:rsid w:val="00805936"/>
    <w:rsid w:val="0080599C"/>
    <w:rsid w:val="00805ED6"/>
    <w:rsid w:val="00805FEB"/>
    <w:rsid w:val="0080618C"/>
    <w:rsid w:val="008068E8"/>
    <w:rsid w:val="00806C4B"/>
    <w:rsid w:val="00806F91"/>
    <w:rsid w:val="008079A6"/>
    <w:rsid w:val="008104EA"/>
    <w:rsid w:val="00810537"/>
    <w:rsid w:val="00810554"/>
    <w:rsid w:val="00810683"/>
    <w:rsid w:val="00811196"/>
    <w:rsid w:val="00811400"/>
    <w:rsid w:val="00811A9C"/>
    <w:rsid w:val="00811ACB"/>
    <w:rsid w:val="00811E02"/>
    <w:rsid w:val="00812140"/>
    <w:rsid w:val="00812736"/>
    <w:rsid w:val="0081294E"/>
    <w:rsid w:val="00812CCC"/>
    <w:rsid w:val="00812F1E"/>
    <w:rsid w:val="0081344C"/>
    <w:rsid w:val="00813840"/>
    <w:rsid w:val="00813A37"/>
    <w:rsid w:val="00813BB3"/>
    <w:rsid w:val="00813CD0"/>
    <w:rsid w:val="00813F40"/>
    <w:rsid w:val="00813F81"/>
    <w:rsid w:val="008140D3"/>
    <w:rsid w:val="00814118"/>
    <w:rsid w:val="00814A11"/>
    <w:rsid w:val="00814A1D"/>
    <w:rsid w:val="00814BFE"/>
    <w:rsid w:val="008150C3"/>
    <w:rsid w:val="00815347"/>
    <w:rsid w:val="0081552B"/>
    <w:rsid w:val="00815A53"/>
    <w:rsid w:val="00815B5B"/>
    <w:rsid w:val="00815C3B"/>
    <w:rsid w:val="00815C44"/>
    <w:rsid w:val="00816485"/>
    <w:rsid w:val="0081684B"/>
    <w:rsid w:val="00816BC0"/>
    <w:rsid w:val="00816CC0"/>
    <w:rsid w:val="00817195"/>
    <w:rsid w:val="00817433"/>
    <w:rsid w:val="00817B5F"/>
    <w:rsid w:val="00817D7D"/>
    <w:rsid w:val="008202CD"/>
    <w:rsid w:val="00820C9A"/>
    <w:rsid w:val="008211E0"/>
    <w:rsid w:val="0082129D"/>
    <w:rsid w:val="00821510"/>
    <w:rsid w:val="008217A6"/>
    <w:rsid w:val="00821BBD"/>
    <w:rsid w:val="00821CE6"/>
    <w:rsid w:val="008228F1"/>
    <w:rsid w:val="008229C3"/>
    <w:rsid w:val="0082313F"/>
    <w:rsid w:val="00823347"/>
    <w:rsid w:val="00823577"/>
    <w:rsid w:val="00823591"/>
    <w:rsid w:val="00823C5F"/>
    <w:rsid w:val="00823D48"/>
    <w:rsid w:val="00824812"/>
    <w:rsid w:val="008249FD"/>
    <w:rsid w:val="00824B60"/>
    <w:rsid w:val="00824C72"/>
    <w:rsid w:val="00824E00"/>
    <w:rsid w:val="008252B0"/>
    <w:rsid w:val="008256A7"/>
    <w:rsid w:val="00825B11"/>
    <w:rsid w:val="0082620D"/>
    <w:rsid w:val="0082636F"/>
    <w:rsid w:val="0082695A"/>
    <w:rsid w:val="008269F1"/>
    <w:rsid w:val="00826ABB"/>
    <w:rsid w:val="00826CD7"/>
    <w:rsid w:val="00826F5B"/>
    <w:rsid w:val="00827093"/>
    <w:rsid w:val="00827129"/>
    <w:rsid w:val="00827175"/>
    <w:rsid w:val="00827596"/>
    <w:rsid w:val="00827873"/>
    <w:rsid w:val="00827B02"/>
    <w:rsid w:val="0083025D"/>
    <w:rsid w:val="00830595"/>
    <w:rsid w:val="0083114E"/>
    <w:rsid w:val="00831838"/>
    <w:rsid w:val="00831934"/>
    <w:rsid w:val="00831C84"/>
    <w:rsid w:val="00831C8F"/>
    <w:rsid w:val="00832061"/>
    <w:rsid w:val="00832268"/>
    <w:rsid w:val="00833343"/>
    <w:rsid w:val="00833478"/>
    <w:rsid w:val="00833B56"/>
    <w:rsid w:val="00833D5F"/>
    <w:rsid w:val="00833E2E"/>
    <w:rsid w:val="00833E34"/>
    <w:rsid w:val="00833E4F"/>
    <w:rsid w:val="00834115"/>
    <w:rsid w:val="00834319"/>
    <w:rsid w:val="008344CF"/>
    <w:rsid w:val="00834594"/>
    <w:rsid w:val="0083470E"/>
    <w:rsid w:val="008348C8"/>
    <w:rsid w:val="00834DAA"/>
    <w:rsid w:val="00835126"/>
    <w:rsid w:val="008352D9"/>
    <w:rsid w:val="008354EB"/>
    <w:rsid w:val="00835684"/>
    <w:rsid w:val="00835753"/>
    <w:rsid w:val="00835998"/>
    <w:rsid w:val="008359BD"/>
    <w:rsid w:val="00835FCC"/>
    <w:rsid w:val="00836141"/>
    <w:rsid w:val="0083616D"/>
    <w:rsid w:val="0083639D"/>
    <w:rsid w:val="00836570"/>
    <w:rsid w:val="00836B6F"/>
    <w:rsid w:val="008374D2"/>
    <w:rsid w:val="00837B6C"/>
    <w:rsid w:val="00837BFB"/>
    <w:rsid w:val="00837E89"/>
    <w:rsid w:val="00837ED1"/>
    <w:rsid w:val="0084039B"/>
    <w:rsid w:val="00840446"/>
    <w:rsid w:val="008406A4"/>
    <w:rsid w:val="008409D0"/>
    <w:rsid w:val="00840CDF"/>
    <w:rsid w:val="00840FFE"/>
    <w:rsid w:val="008413D7"/>
    <w:rsid w:val="00841927"/>
    <w:rsid w:val="00841952"/>
    <w:rsid w:val="008419DF"/>
    <w:rsid w:val="00841A2C"/>
    <w:rsid w:val="00841B5C"/>
    <w:rsid w:val="00841F72"/>
    <w:rsid w:val="008424B8"/>
    <w:rsid w:val="008425F0"/>
    <w:rsid w:val="0084287E"/>
    <w:rsid w:val="008434CC"/>
    <w:rsid w:val="008437D1"/>
    <w:rsid w:val="00843ACF"/>
    <w:rsid w:val="00843E8B"/>
    <w:rsid w:val="008443E3"/>
    <w:rsid w:val="0084518A"/>
    <w:rsid w:val="00845591"/>
    <w:rsid w:val="00845AEA"/>
    <w:rsid w:val="00845C2E"/>
    <w:rsid w:val="0084606C"/>
    <w:rsid w:val="00846D9E"/>
    <w:rsid w:val="00846F38"/>
    <w:rsid w:val="00847D20"/>
    <w:rsid w:val="00847FEB"/>
    <w:rsid w:val="00850454"/>
    <w:rsid w:val="008505F7"/>
    <w:rsid w:val="00851130"/>
    <w:rsid w:val="0085189A"/>
    <w:rsid w:val="008525FB"/>
    <w:rsid w:val="00852660"/>
    <w:rsid w:val="0085330E"/>
    <w:rsid w:val="00853436"/>
    <w:rsid w:val="00853715"/>
    <w:rsid w:val="00853B93"/>
    <w:rsid w:val="00854089"/>
    <w:rsid w:val="008541D8"/>
    <w:rsid w:val="008543B6"/>
    <w:rsid w:val="0085460F"/>
    <w:rsid w:val="00854D01"/>
    <w:rsid w:val="00855099"/>
    <w:rsid w:val="008551F5"/>
    <w:rsid w:val="0085559E"/>
    <w:rsid w:val="0085569B"/>
    <w:rsid w:val="00856410"/>
    <w:rsid w:val="008564C2"/>
    <w:rsid w:val="00856821"/>
    <w:rsid w:val="0085682B"/>
    <w:rsid w:val="00856A4B"/>
    <w:rsid w:val="00856A51"/>
    <w:rsid w:val="00856C71"/>
    <w:rsid w:val="00857682"/>
    <w:rsid w:val="00857899"/>
    <w:rsid w:val="00857937"/>
    <w:rsid w:val="00857F8A"/>
    <w:rsid w:val="00860279"/>
    <w:rsid w:val="008602EE"/>
    <w:rsid w:val="008608E3"/>
    <w:rsid w:val="00860B5B"/>
    <w:rsid w:val="00861203"/>
    <w:rsid w:val="0086130F"/>
    <w:rsid w:val="00861758"/>
    <w:rsid w:val="008619CD"/>
    <w:rsid w:val="00861D99"/>
    <w:rsid w:val="00861F2F"/>
    <w:rsid w:val="00862147"/>
    <w:rsid w:val="00862653"/>
    <w:rsid w:val="00864C20"/>
    <w:rsid w:val="0086506A"/>
    <w:rsid w:val="00865231"/>
    <w:rsid w:val="00865F2C"/>
    <w:rsid w:val="008660B4"/>
    <w:rsid w:val="00866621"/>
    <w:rsid w:val="00866954"/>
    <w:rsid w:val="00866A7F"/>
    <w:rsid w:val="00866B80"/>
    <w:rsid w:val="00866E4F"/>
    <w:rsid w:val="00866E62"/>
    <w:rsid w:val="00866F79"/>
    <w:rsid w:val="0086779A"/>
    <w:rsid w:val="00867ACE"/>
    <w:rsid w:val="00867D71"/>
    <w:rsid w:val="00867F70"/>
    <w:rsid w:val="008702FB"/>
    <w:rsid w:val="008707BF"/>
    <w:rsid w:val="00870B0A"/>
    <w:rsid w:val="00870CAF"/>
    <w:rsid w:val="00871245"/>
    <w:rsid w:val="008718AD"/>
    <w:rsid w:val="008721A5"/>
    <w:rsid w:val="0087275D"/>
    <w:rsid w:val="008728C7"/>
    <w:rsid w:val="00872A0F"/>
    <w:rsid w:val="00872D3C"/>
    <w:rsid w:val="0087325A"/>
    <w:rsid w:val="0087328D"/>
    <w:rsid w:val="008735A0"/>
    <w:rsid w:val="00873ACE"/>
    <w:rsid w:val="00873AE9"/>
    <w:rsid w:val="00874077"/>
    <w:rsid w:val="008742BB"/>
    <w:rsid w:val="00874855"/>
    <w:rsid w:val="00874EE1"/>
    <w:rsid w:val="0087526D"/>
    <w:rsid w:val="00875E87"/>
    <w:rsid w:val="00875EEC"/>
    <w:rsid w:val="00876111"/>
    <w:rsid w:val="008761F1"/>
    <w:rsid w:val="008763FF"/>
    <w:rsid w:val="008765E0"/>
    <w:rsid w:val="00876B5C"/>
    <w:rsid w:val="00876C9F"/>
    <w:rsid w:val="008771D9"/>
    <w:rsid w:val="0087774C"/>
    <w:rsid w:val="008777E5"/>
    <w:rsid w:val="00877F7B"/>
    <w:rsid w:val="00880485"/>
    <w:rsid w:val="00880A0A"/>
    <w:rsid w:val="00880EB5"/>
    <w:rsid w:val="0088132B"/>
    <w:rsid w:val="008814D3"/>
    <w:rsid w:val="00881733"/>
    <w:rsid w:val="00881DC0"/>
    <w:rsid w:val="00881E55"/>
    <w:rsid w:val="00881FBE"/>
    <w:rsid w:val="008823BF"/>
    <w:rsid w:val="0088279C"/>
    <w:rsid w:val="00882813"/>
    <w:rsid w:val="00882BF5"/>
    <w:rsid w:val="00882CD8"/>
    <w:rsid w:val="0088304D"/>
    <w:rsid w:val="00883184"/>
    <w:rsid w:val="00883339"/>
    <w:rsid w:val="008838E9"/>
    <w:rsid w:val="00884267"/>
    <w:rsid w:val="0088445C"/>
    <w:rsid w:val="00884560"/>
    <w:rsid w:val="00884F6E"/>
    <w:rsid w:val="008852FB"/>
    <w:rsid w:val="0088544B"/>
    <w:rsid w:val="00885654"/>
    <w:rsid w:val="00885672"/>
    <w:rsid w:val="008856D6"/>
    <w:rsid w:val="00885BA6"/>
    <w:rsid w:val="00885FD4"/>
    <w:rsid w:val="00886260"/>
    <w:rsid w:val="00886904"/>
    <w:rsid w:val="00886F56"/>
    <w:rsid w:val="00886FA0"/>
    <w:rsid w:val="00886FC4"/>
    <w:rsid w:val="008870DE"/>
    <w:rsid w:val="008870E1"/>
    <w:rsid w:val="00890304"/>
    <w:rsid w:val="008905FE"/>
    <w:rsid w:val="00890908"/>
    <w:rsid w:val="00890CE1"/>
    <w:rsid w:val="00890D66"/>
    <w:rsid w:val="00890D95"/>
    <w:rsid w:val="00891075"/>
    <w:rsid w:val="008913B5"/>
    <w:rsid w:val="008917CB"/>
    <w:rsid w:val="00891909"/>
    <w:rsid w:val="008919EC"/>
    <w:rsid w:val="00891CB5"/>
    <w:rsid w:val="008921B0"/>
    <w:rsid w:val="0089232E"/>
    <w:rsid w:val="008923F4"/>
    <w:rsid w:val="00892953"/>
    <w:rsid w:val="00892DAE"/>
    <w:rsid w:val="008934E0"/>
    <w:rsid w:val="00893B63"/>
    <w:rsid w:val="00893CC8"/>
    <w:rsid w:val="008940C4"/>
    <w:rsid w:val="00894143"/>
    <w:rsid w:val="00894344"/>
    <w:rsid w:val="0089480A"/>
    <w:rsid w:val="008948F2"/>
    <w:rsid w:val="0089497E"/>
    <w:rsid w:val="00894A35"/>
    <w:rsid w:val="00894AB3"/>
    <w:rsid w:val="00894B0A"/>
    <w:rsid w:val="008959BC"/>
    <w:rsid w:val="00895FC3"/>
    <w:rsid w:val="008966E3"/>
    <w:rsid w:val="0089694C"/>
    <w:rsid w:val="00896958"/>
    <w:rsid w:val="008969EF"/>
    <w:rsid w:val="00897038"/>
    <w:rsid w:val="008974A4"/>
    <w:rsid w:val="00897704"/>
    <w:rsid w:val="00897A77"/>
    <w:rsid w:val="00897B43"/>
    <w:rsid w:val="008A05C7"/>
    <w:rsid w:val="008A0943"/>
    <w:rsid w:val="008A122D"/>
    <w:rsid w:val="008A13F3"/>
    <w:rsid w:val="008A1870"/>
    <w:rsid w:val="008A241E"/>
    <w:rsid w:val="008A29E7"/>
    <w:rsid w:val="008A342C"/>
    <w:rsid w:val="008A354F"/>
    <w:rsid w:val="008A3BC8"/>
    <w:rsid w:val="008A3FD2"/>
    <w:rsid w:val="008A40BC"/>
    <w:rsid w:val="008A420F"/>
    <w:rsid w:val="008A4734"/>
    <w:rsid w:val="008A4E2D"/>
    <w:rsid w:val="008A554A"/>
    <w:rsid w:val="008A574A"/>
    <w:rsid w:val="008A57B3"/>
    <w:rsid w:val="008A601C"/>
    <w:rsid w:val="008A7254"/>
    <w:rsid w:val="008B0520"/>
    <w:rsid w:val="008B0A80"/>
    <w:rsid w:val="008B0C8C"/>
    <w:rsid w:val="008B1B5E"/>
    <w:rsid w:val="008B1E20"/>
    <w:rsid w:val="008B1ED0"/>
    <w:rsid w:val="008B251A"/>
    <w:rsid w:val="008B29C8"/>
    <w:rsid w:val="008B3190"/>
    <w:rsid w:val="008B3894"/>
    <w:rsid w:val="008B3B1D"/>
    <w:rsid w:val="008B3C06"/>
    <w:rsid w:val="008B3D1F"/>
    <w:rsid w:val="008B43B9"/>
    <w:rsid w:val="008B47A7"/>
    <w:rsid w:val="008B4922"/>
    <w:rsid w:val="008B511F"/>
    <w:rsid w:val="008B5214"/>
    <w:rsid w:val="008B55A5"/>
    <w:rsid w:val="008B5A8D"/>
    <w:rsid w:val="008B614F"/>
    <w:rsid w:val="008B6407"/>
    <w:rsid w:val="008B68FB"/>
    <w:rsid w:val="008B69F3"/>
    <w:rsid w:val="008B6D0E"/>
    <w:rsid w:val="008B6DE5"/>
    <w:rsid w:val="008B7257"/>
    <w:rsid w:val="008C07B8"/>
    <w:rsid w:val="008C0E2B"/>
    <w:rsid w:val="008C1C08"/>
    <w:rsid w:val="008C2112"/>
    <w:rsid w:val="008C2904"/>
    <w:rsid w:val="008C2C7C"/>
    <w:rsid w:val="008C3120"/>
    <w:rsid w:val="008C3173"/>
    <w:rsid w:val="008C399A"/>
    <w:rsid w:val="008C3A68"/>
    <w:rsid w:val="008C4344"/>
    <w:rsid w:val="008C4B83"/>
    <w:rsid w:val="008C4E4E"/>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0930"/>
    <w:rsid w:val="008D13EC"/>
    <w:rsid w:val="008D1853"/>
    <w:rsid w:val="008D23EE"/>
    <w:rsid w:val="008D309D"/>
    <w:rsid w:val="008D31C2"/>
    <w:rsid w:val="008D40E6"/>
    <w:rsid w:val="008D41DC"/>
    <w:rsid w:val="008D4224"/>
    <w:rsid w:val="008D4518"/>
    <w:rsid w:val="008D452F"/>
    <w:rsid w:val="008D47D9"/>
    <w:rsid w:val="008D4C6E"/>
    <w:rsid w:val="008D50AA"/>
    <w:rsid w:val="008D54A8"/>
    <w:rsid w:val="008D55B2"/>
    <w:rsid w:val="008D5827"/>
    <w:rsid w:val="008D585F"/>
    <w:rsid w:val="008D6379"/>
    <w:rsid w:val="008D66BA"/>
    <w:rsid w:val="008D6F51"/>
    <w:rsid w:val="008D72A4"/>
    <w:rsid w:val="008D738C"/>
    <w:rsid w:val="008D768D"/>
    <w:rsid w:val="008D7FFB"/>
    <w:rsid w:val="008E00D2"/>
    <w:rsid w:val="008E02E0"/>
    <w:rsid w:val="008E08FD"/>
    <w:rsid w:val="008E0AB5"/>
    <w:rsid w:val="008E1103"/>
    <w:rsid w:val="008E1354"/>
    <w:rsid w:val="008E161B"/>
    <w:rsid w:val="008E1A58"/>
    <w:rsid w:val="008E2EF9"/>
    <w:rsid w:val="008E3107"/>
    <w:rsid w:val="008E4005"/>
    <w:rsid w:val="008E4379"/>
    <w:rsid w:val="008E4772"/>
    <w:rsid w:val="008E486D"/>
    <w:rsid w:val="008E6001"/>
    <w:rsid w:val="008E6914"/>
    <w:rsid w:val="008E72E5"/>
    <w:rsid w:val="008E7572"/>
    <w:rsid w:val="008E7645"/>
    <w:rsid w:val="008F0092"/>
    <w:rsid w:val="008F03B1"/>
    <w:rsid w:val="008F096C"/>
    <w:rsid w:val="008F0DAB"/>
    <w:rsid w:val="008F127B"/>
    <w:rsid w:val="008F28EC"/>
    <w:rsid w:val="008F29FC"/>
    <w:rsid w:val="008F2C20"/>
    <w:rsid w:val="008F2E1A"/>
    <w:rsid w:val="008F3151"/>
    <w:rsid w:val="008F34DD"/>
    <w:rsid w:val="008F364A"/>
    <w:rsid w:val="008F39C5"/>
    <w:rsid w:val="008F3B71"/>
    <w:rsid w:val="008F3FA0"/>
    <w:rsid w:val="008F43E7"/>
    <w:rsid w:val="008F44E3"/>
    <w:rsid w:val="008F52DC"/>
    <w:rsid w:val="008F598C"/>
    <w:rsid w:val="008F5ED3"/>
    <w:rsid w:val="008F645A"/>
    <w:rsid w:val="008F6823"/>
    <w:rsid w:val="008F686C"/>
    <w:rsid w:val="008F6986"/>
    <w:rsid w:val="008F6A16"/>
    <w:rsid w:val="008F6AD9"/>
    <w:rsid w:val="008F6BCD"/>
    <w:rsid w:val="008F6C8B"/>
    <w:rsid w:val="008F76CE"/>
    <w:rsid w:val="00900BB6"/>
    <w:rsid w:val="00900EC9"/>
    <w:rsid w:val="00900ED7"/>
    <w:rsid w:val="0090105E"/>
    <w:rsid w:val="00901491"/>
    <w:rsid w:val="00901595"/>
    <w:rsid w:val="009015EA"/>
    <w:rsid w:val="009016FD"/>
    <w:rsid w:val="00901C0D"/>
    <w:rsid w:val="00901CBC"/>
    <w:rsid w:val="00902178"/>
    <w:rsid w:val="0090218A"/>
    <w:rsid w:val="00902194"/>
    <w:rsid w:val="0090230C"/>
    <w:rsid w:val="009028A1"/>
    <w:rsid w:val="009029B8"/>
    <w:rsid w:val="00902B68"/>
    <w:rsid w:val="00902F87"/>
    <w:rsid w:val="00903215"/>
    <w:rsid w:val="009033CC"/>
    <w:rsid w:val="00903809"/>
    <w:rsid w:val="00903821"/>
    <w:rsid w:val="00903A76"/>
    <w:rsid w:val="00903C46"/>
    <w:rsid w:val="00903DB6"/>
    <w:rsid w:val="00903F0D"/>
    <w:rsid w:val="009044FD"/>
    <w:rsid w:val="00904C60"/>
    <w:rsid w:val="00905104"/>
    <w:rsid w:val="009056F7"/>
    <w:rsid w:val="00906227"/>
    <w:rsid w:val="009062D6"/>
    <w:rsid w:val="0090658A"/>
    <w:rsid w:val="00906DAF"/>
    <w:rsid w:val="00907D5C"/>
    <w:rsid w:val="009104B1"/>
    <w:rsid w:val="009109FD"/>
    <w:rsid w:val="00910A71"/>
    <w:rsid w:val="00910D9B"/>
    <w:rsid w:val="0091135F"/>
    <w:rsid w:val="0091147C"/>
    <w:rsid w:val="00911609"/>
    <w:rsid w:val="0091177D"/>
    <w:rsid w:val="009118BC"/>
    <w:rsid w:val="00911BC7"/>
    <w:rsid w:val="00912ADF"/>
    <w:rsid w:val="00912C25"/>
    <w:rsid w:val="00912C49"/>
    <w:rsid w:val="0091364E"/>
    <w:rsid w:val="00913C50"/>
    <w:rsid w:val="00913D35"/>
    <w:rsid w:val="00914300"/>
    <w:rsid w:val="009143FB"/>
    <w:rsid w:val="00914B45"/>
    <w:rsid w:val="00914D24"/>
    <w:rsid w:val="00915732"/>
    <w:rsid w:val="00915C91"/>
    <w:rsid w:val="00916088"/>
    <w:rsid w:val="00916982"/>
    <w:rsid w:val="00916E30"/>
    <w:rsid w:val="009170A1"/>
    <w:rsid w:val="0091746B"/>
    <w:rsid w:val="00920520"/>
    <w:rsid w:val="009205D3"/>
    <w:rsid w:val="00920626"/>
    <w:rsid w:val="00920642"/>
    <w:rsid w:val="00920AC5"/>
    <w:rsid w:val="00920EA5"/>
    <w:rsid w:val="00920ECD"/>
    <w:rsid w:val="00921647"/>
    <w:rsid w:val="009219AA"/>
    <w:rsid w:val="00921B2B"/>
    <w:rsid w:val="009220DF"/>
    <w:rsid w:val="009226D8"/>
    <w:rsid w:val="00922834"/>
    <w:rsid w:val="00922E74"/>
    <w:rsid w:val="00923143"/>
    <w:rsid w:val="00923277"/>
    <w:rsid w:val="009233CD"/>
    <w:rsid w:val="009234BB"/>
    <w:rsid w:val="0092360E"/>
    <w:rsid w:val="00923AEA"/>
    <w:rsid w:val="00923BB9"/>
    <w:rsid w:val="00923D02"/>
    <w:rsid w:val="00924575"/>
    <w:rsid w:val="009245A7"/>
    <w:rsid w:val="00924A10"/>
    <w:rsid w:val="00924C14"/>
    <w:rsid w:val="00924E05"/>
    <w:rsid w:val="009255FA"/>
    <w:rsid w:val="00925706"/>
    <w:rsid w:val="00925D6D"/>
    <w:rsid w:val="00925DF6"/>
    <w:rsid w:val="00925F7F"/>
    <w:rsid w:val="00926189"/>
    <w:rsid w:val="00926458"/>
    <w:rsid w:val="009264F0"/>
    <w:rsid w:val="00926586"/>
    <w:rsid w:val="00926802"/>
    <w:rsid w:val="00926CA8"/>
    <w:rsid w:val="00926ED5"/>
    <w:rsid w:val="009272E3"/>
    <w:rsid w:val="0092775D"/>
    <w:rsid w:val="0092778C"/>
    <w:rsid w:val="00927B58"/>
    <w:rsid w:val="009300B9"/>
    <w:rsid w:val="0093067B"/>
    <w:rsid w:val="00930702"/>
    <w:rsid w:val="00930D3D"/>
    <w:rsid w:val="00931567"/>
    <w:rsid w:val="00931A13"/>
    <w:rsid w:val="00932095"/>
    <w:rsid w:val="009321EF"/>
    <w:rsid w:val="0093242F"/>
    <w:rsid w:val="00932831"/>
    <w:rsid w:val="00932968"/>
    <w:rsid w:val="00932A9F"/>
    <w:rsid w:val="00932CF3"/>
    <w:rsid w:val="0093343E"/>
    <w:rsid w:val="009334A1"/>
    <w:rsid w:val="00933902"/>
    <w:rsid w:val="00933CED"/>
    <w:rsid w:val="00933D30"/>
    <w:rsid w:val="009343B0"/>
    <w:rsid w:val="009344ED"/>
    <w:rsid w:val="00934604"/>
    <w:rsid w:val="00934BC0"/>
    <w:rsid w:val="00934EFF"/>
    <w:rsid w:val="00935386"/>
    <w:rsid w:val="009354F9"/>
    <w:rsid w:val="00935859"/>
    <w:rsid w:val="009361D1"/>
    <w:rsid w:val="00936425"/>
    <w:rsid w:val="009365B5"/>
    <w:rsid w:val="0093687F"/>
    <w:rsid w:val="0093695B"/>
    <w:rsid w:val="00936BEC"/>
    <w:rsid w:val="0093715B"/>
    <w:rsid w:val="00937499"/>
    <w:rsid w:val="00937DB3"/>
    <w:rsid w:val="00937FA6"/>
    <w:rsid w:val="0094005E"/>
    <w:rsid w:val="0094038D"/>
    <w:rsid w:val="00940E48"/>
    <w:rsid w:val="00940E5A"/>
    <w:rsid w:val="0094140D"/>
    <w:rsid w:val="0094196F"/>
    <w:rsid w:val="00941AF4"/>
    <w:rsid w:val="00941B9E"/>
    <w:rsid w:val="0094239C"/>
    <w:rsid w:val="009425BF"/>
    <w:rsid w:val="009427DA"/>
    <w:rsid w:val="00942828"/>
    <w:rsid w:val="00942ADB"/>
    <w:rsid w:val="00942B88"/>
    <w:rsid w:val="00942EA9"/>
    <w:rsid w:val="00943696"/>
    <w:rsid w:val="00943B42"/>
    <w:rsid w:val="00943BED"/>
    <w:rsid w:val="00943D57"/>
    <w:rsid w:val="00943DD6"/>
    <w:rsid w:val="00944318"/>
    <w:rsid w:val="00944319"/>
    <w:rsid w:val="00945330"/>
    <w:rsid w:val="009457AC"/>
    <w:rsid w:val="00945B4B"/>
    <w:rsid w:val="00945B53"/>
    <w:rsid w:val="00946257"/>
    <w:rsid w:val="0094642C"/>
    <w:rsid w:val="00946944"/>
    <w:rsid w:val="009469CC"/>
    <w:rsid w:val="00946B0C"/>
    <w:rsid w:val="00946CE4"/>
    <w:rsid w:val="00946E1F"/>
    <w:rsid w:val="00946FAD"/>
    <w:rsid w:val="009473B9"/>
    <w:rsid w:val="009503F4"/>
    <w:rsid w:val="00950415"/>
    <w:rsid w:val="009504E2"/>
    <w:rsid w:val="009505B6"/>
    <w:rsid w:val="0095078A"/>
    <w:rsid w:val="00950964"/>
    <w:rsid w:val="00950A1F"/>
    <w:rsid w:val="00950D34"/>
    <w:rsid w:val="00950D58"/>
    <w:rsid w:val="00950F15"/>
    <w:rsid w:val="00950FEB"/>
    <w:rsid w:val="00951043"/>
    <w:rsid w:val="0095109D"/>
    <w:rsid w:val="0095115A"/>
    <w:rsid w:val="0095139B"/>
    <w:rsid w:val="0095159D"/>
    <w:rsid w:val="00951717"/>
    <w:rsid w:val="00951725"/>
    <w:rsid w:val="0095196F"/>
    <w:rsid w:val="00951C52"/>
    <w:rsid w:val="009523CE"/>
    <w:rsid w:val="0095372E"/>
    <w:rsid w:val="00953F29"/>
    <w:rsid w:val="00953F4C"/>
    <w:rsid w:val="00954A4D"/>
    <w:rsid w:val="00954B0A"/>
    <w:rsid w:val="009551F8"/>
    <w:rsid w:val="0095576E"/>
    <w:rsid w:val="00955871"/>
    <w:rsid w:val="009563A3"/>
    <w:rsid w:val="00956630"/>
    <w:rsid w:val="0095699B"/>
    <w:rsid w:val="00956A83"/>
    <w:rsid w:val="00956ECA"/>
    <w:rsid w:val="00957AA3"/>
    <w:rsid w:val="00957C78"/>
    <w:rsid w:val="00957F64"/>
    <w:rsid w:val="0096044A"/>
    <w:rsid w:val="00960C1A"/>
    <w:rsid w:val="00960F73"/>
    <w:rsid w:val="009611B8"/>
    <w:rsid w:val="0096196E"/>
    <w:rsid w:val="00961C16"/>
    <w:rsid w:val="00961D84"/>
    <w:rsid w:val="00961F34"/>
    <w:rsid w:val="00962504"/>
    <w:rsid w:val="0096260F"/>
    <w:rsid w:val="0096266E"/>
    <w:rsid w:val="009626C2"/>
    <w:rsid w:val="009629BB"/>
    <w:rsid w:val="00962FFF"/>
    <w:rsid w:val="00963062"/>
    <w:rsid w:val="00963A9D"/>
    <w:rsid w:val="0096417C"/>
    <w:rsid w:val="0096472A"/>
    <w:rsid w:val="00964817"/>
    <w:rsid w:val="009650B4"/>
    <w:rsid w:val="0096549D"/>
    <w:rsid w:val="009656C2"/>
    <w:rsid w:val="00965B6E"/>
    <w:rsid w:val="00967401"/>
    <w:rsid w:val="00967632"/>
    <w:rsid w:val="00967775"/>
    <w:rsid w:val="009701A2"/>
    <w:rsid w:val="009708E8"/>
    <w:rsid w:val="009711F5"/>
    <w:rsid w:val="0097131A"/>
    <w:rsid w:val="00971613"/>
    <w:rsid w:val="009717EF"/>
    <w:rsid w:val="0097180E"/>
    <w:rsid w:val="00971E43"/>
    <w:rsid w:val="00971E62"/>
    <w:rsid w:val="00972126"/>
    <w:rsid w:val="00972289"/>
    <w:rsid w:val="009729A5"/>
    <w:rsid w:val="009729E7"/>
    <w:rsid w:val="00972A82"/>
    <w:rsid w:val="00973462"/>
    <w:rsid w:val="0097358E"/>
    <w:rsid w:val="009735A6"/>
    <w:rsid w:val="00973868"/>
    <w:rsid w:val="0097386C"/>
    <w:rsid w:val="00973A71"/>
    <w:rsid w:val="009740EF"/>
    <w:rsid w:val="00974365"/>
    <w:rsid w:val="009748AA"/>
    <w:rsid w:val="00975666"/>
    <w:rsid w:val="00975D6E"/>
    <w:rsid w:val="00975E64"/>
    <w:rsid w:val="009763FB"/>
    <w:rsid w:val="00976B29"/>
    <w:rsid w:val="00976BF3"/>
    <w:rsid w:val="00976CB0"/>
    <w:rsid w:val="00977159"/>
    <w:rsid w:val="009778B6"/>
    <w:rsid w:val="00977A6C"/>
    <w:rsid w:val="00980507"/>
    <w:rsid w:val="009805EB"/>
    <w:rsid w:val="009809A3"/>
    <w:rsid w:val="00980CC1"/>
    <w:rsid w:val="00980D9D"/>
    <w:rsid w:val="009813DA"/>
    <w:rsid w:val="00981537"/>
    <w:rsid w:val="00982099"/>
    <w:rsid w:val="00982673"/>
    <w:rsid w:val="009828BE"/>
    <w:rsid w:val="0098292A"/>
    <w:rsid w:val="00983334"/>
    <w:rsid w:val="00983445"/>
    <w:rsid w:val="00983543"/>
    <w:rsid w:val="009836EC"/>
    <w:rsid w:val="00983ABB"/>
    <w:rsid w:val="009843C9"/>
    <w:rsid w:val="009848FD"/>
    <w:rsid w:val="0098538E"/>
    <w:rsid w:val="00985B1A"/>
    <w:rsid w:val="00985B49"/>
    <w:rsid w:val="00985D41"/>
    <w:rsid w:val="00985D81"/>
    <w:rsid w:val="00985EAE"/>
    <w:rsid w:val="0098647B"/>
    <w:rsid w:val="009864E6"/>
    <w:rsid w:val="009869E4"/>
    <w:rsid w:val="0098710A"/>
    <w:rsid w:val="009875DC"/>
    <w:rsid w:val="009877A1"/>
    <w:rsid w:val="00990154"/>
    <w:rsid w:val="00990417"/>
    <w:rsid w:val="0099041E"/>
    <w:rsid w:val="00990C04"/>
    <w:rsid w:val="00990DEE"/>
    <w:rsid w:val="00991775"/>
    <w:rsid w:val="009922A8"/>
    <w:rsid w:val="009926BD"/>
    <w:rsid w:val="00992929"/>
    <w:rsid w:val="00992B1E"/>
    <w:rsid w:val="00992E74"/>
    <w:rsid w:val="00992F40"/>
    <w:rsid w:val="00993037"/>
    <w:rsid w:val="00993133"/>
    <w:rsid w:val="00993347"/>
    <w:rsid w:val="00993573"/>
    <w:rsid w:val="009939A8"/>
    <w:rsid w:val="00993A47"/>
    <w:rsid w:val="00993AFB"/>
    <w:rsid w:val="00993CD2"/>
    <w:rsid w:val="00993D63"/>
    <w:rsid w:val="009948DA"/>
    <w:rsid w:val="00994A2F"/>
    <w:rsid w:val="00994B5D"/>
    <w:rsid w:val="00994B86"/>
    <w:rsid w:val="009955ED"/>
    <w:rsid w:val="0099588B"/>
    <w:rsid w:val="00995B37"/>
    <w:rsid w:val="00995B3E"/>
    <w:rsid w:val="00995F6E"/>
    <w:rsid w:val="009967F6"/>
    <w:rsid w:val="00996C43"/>
    <w:rsid w:val="00996C7B"/>
    <w:rsid w:val="00996E9C"/>
    <w:rsid w:val="00997F37"/>
    <w:rsid w:val="009A02FE"/>
    <w:rsid w:val="009A1B92"/>
    <w:rsid w:val="009A1C67"/>
    <w:rsid w:val="009A1D03"/>
    <w:rsid w:val="009A1ED0"/>
    <w:rsid w:val="009A2B27"/>
    <w:rsid w:val="009A2D5F"/>
    <w:rsid w:val="009A2FB8"/>
    <w:rsid w:val="009A331A"/>
    <w:rsid w:val="009A37B3"/>
    <w:rsid w:val="009A3B6E"/>
    <w:rsid w:val="009A3B8A"/>
    <w:rsid w:val="009A40F9"/>
    <w:rsid w:val="009A413C"/>
    <w:rsid w:val="009A422D"/>
    <w:rsid w:val="009A42BD"/>
    <w:rsid w:val="009A45DA"/>
    <w:rsid w:val="009A4D13"/>
    <w:rsid w:val="009A534D"/>
    <w:rsid w:val="009A5C28"/>
    <w:rsid w:val="009A6082"/>
    <w:rsid w:val="009A62D4"/>
    <w:rsid w:val="009A640B"/>
    <w:rsid w:val="009A715C"/>
    <w:rsid w:val="009A7A47"/>
    <w:rsid w:val="009A7D00"/>
    <w:rsid w:val="009A7E04"/>
    <w:rsid w:val="009B0494"/>
    <w:rsid w:val="009B1215"/>
    <w:rsid w:val="009B128F"/>
    <w:rsid w:val="009B18C4"/>
    <w:rsid w:val="009B1A53"/>
    <w:rsid w:val="009B1D2B"/>
    <w:rsid w:val="009B1F36"/>
    <w:rsid w:val="009B21F6"/>
    <w:rsid w:val="009B2219"/>
    <w:rsid w:val="009B2375"/>
    <w:rsid w:val="009B2560"/>
    <w:rsid w:val="009B262A"/>
    <w:rsid w:val="009B29D5"/>
    <w:rsid w:val="009B2AF7"/>
    <w:rsid w:val="009B2B95"/>
    <w:rsid w:val="009B2DF8"/>
    <w:rsid w:val="009B35CB"/>
    <w:rsid w:val="009B397F"/>
    <w:rsid w:val="009B3F2E"/>
    <w:rsid w:val="009B4359"/>
    <w:rsid w:val="009B4425"/>
    <w:rsid w:val="009B445B"/>
    <w:rsid w:val="009B4521"/>
    <w:rsid w:val="009B4E4E"/>
    <w:rsid w:val="009B4EA0"/>
    <w:rsid w:val="009B5545"/>
    <w:rsid w:val="009B5DA8"/>
    <w:rsid w:val="009B5E49"/>
    <w:rsid w:val="009B5F5B"/>
    <w:rsid w:val="009B72F9"/>
    <w:rsid w:val="009B77A7"/>
    <w:rsid w:val="009C034F"/>
    <w:rsid w:val="009C091F"/>
    <w:rsid w:val="009C095C"/>
    <w:rsid w:val="009C099F"/>
    <w:rsid w:val="009C0EB0"/>
    <w:rsid w:val="009C0EE1"/>
    <w:rsid w:val="009C0F68"/>
    <w:rsid w:val="009C0FD3"/>
    <w:rsid w:val="009C2553"/>
    <w:rsid w:val="009C263A"/>
    <w:rsid w:val="009C2700"/>
    <w:rsid w:val="009C2E2F"/>
    <w:rsid w:val="009C347A"/>
    <w:rsid w:val="009C34F0"/>
    <w:rsid w:val="009C3A01"/>
    <w:rsid w:val="009C3CF7"/>
    <w:rsid w:val="009C49B7"/>
    <w:rsid w:val="009C4A98"/>
    <w:rsid w:val="009C4C04"/>
    <w:rsid w:val="009C50E8"/>
    <w:rsid w:val="009C56C6"/>
    <w:rsid w:val="009C570A"/>
    <w:rsid w:val="009C59B3"/>
    <w:rsid w:val="009C5ACD"/>
    <w:rsid w:val="009C6612"/>
    <w:rsid w:val="009C6C14"/>
    <w:rsid w:val="009C6C2F"/>
    <w:rsid w:val="009C6FD0"/>
    <w:rsid w:val="009C6FFE"/>
    <w:rsid w:val="009C70C2"/>
    <w:rsid w:val="009C72C0"/>
    <w:rsid w:val="009C78FF"/>
    <w:rsid w:val="009D06C6"/>
    <w:rsid w:val="009D11A7"/>
    <w:rsid w:val="009D12A9"/>
    <w:rsid w:val="009D1785"/>
    <w:rsid w:val="009D19B4"/>
    <w:rsid w:val="009D1AF8"/>
    <w:rsid w:val="009D1EAC"/>
    <w:rsid w:val="009D1F0A"/>
    <w:rsid w:val="009D20E4"/>
    <w:rsid w:val="009D256D"/>
    <w:rsid w:val="009D2650"/>
    <w:rsid w:val="009D2654"/>
    <w:rsid w:val="009D2E69"/>
    <w:rsid w:val="009D33E5"/>
    <w:rsid w:val="009D36FD"/>
    <w:rsid w:val="009D3A89"/>
    <w:rsid w:val="009D3E37"/>
    <w:rsid w:val="009D4136"/>
    <w:rsid w:val="009D446B"/>
    <w:rsid w:val="009D4634"/>
    <w:rsid w:val="009D4DC5"/>
    <w:rsid w:val="009D5326"/>
    <w:rsid w:val="009D5485"/>
    <w:rsid w:val="009D5A93"/>
    <w:rsid w:val="009D5E1B"/>
    <w:rsid w:val="009D6196"/>
    <w:rsid w:val="009D6249"/>
    <w:rsid w:val="009D6532"/>
    <w:rsid w:val="009D65A9"/>
    <w:rsid w:val="009D6BAD"/>
    <w:rsid w:val="009D7BDD"/>
    <w:rsid w:val="009D7BF1"/>
    <w:rsid w:val="009D7C60"/>
    <w:rsid w:val="009D7DB5"/>
    <w:rsid w:val="009E03A6"/>
    <w:rsid w:val="009E09DE"/>
    <w:rsid w:val="009E1125"/>
    <w:rsid w:val="009E12D6"/>
    <w:rsid w:val="009E16EE"/>
    <w:rsid w:val="009E1DE1"/>
    <w:rsid w:val="009E1E33"/>
    <w:rsid w:val="009E20F7"/>
    <w:rsid w:val="009E22C7"/>
    <w:rsid w:val="009E234B"/>
    <w:rsid w:val="009E2CB3"/>
    <w:rsid w:val="009E32A9"/>
    <w:rsid w:val="009E34AE"/>
    <w:rsid w:val="009E3BB5"/>
    <w:rsid w:val="009E4743"/>
    <w:rsid w:val="009E49A5"/>
    <w:rsid w:val="009E49D8"/>
    <w:rsid w:val="009E4AD9"/>
    <w:rsid w:val="009E4BBC"/>
    <w:rsid w:val="009E4F10"/>
    <w:rsid w:val="009E5950"/>
    <w:rsid w:val="009E59CA"/>
    <w:rsid w:val="009E5A83"/>
    <w:rsid w:val="009E5B35"/>
    <w:rsid w:val="009E5B6E"/>
    <w:rsid w:val="009E60A7"/>
    <w:rsid w:val="009E63C4"/>
    <w:rsid w:val="009E660E"/>
    <w:rsid w:val="009E6677"/>
    <w:rsid w:val="009E6B5D"/>
    <w:rsid w:val="009E6FFB"/>
    <w:rsid w:val="009E76E6"/>
    <w:rsid w:val="009E7AF9"/>
    <w:rsid w:val="009E7BF5"/>
    <w:rsid w:val="009E7C4D"/>
    <w:rsid w:val="009E7C77"/>
    <w:rsid w:val="009E7CED"/>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159"/>
    <w:rsid w:val="009F45DB"/>
    <w:rsid w:val="009F469D"/>
    <w:rsid w:val="009F4744"/>
    <w:rsid w:val="009F4A2D"/>
    <w:rsid w:val="009F4F8B"/>
    <w:rsid w:val="009F521E"/>
    <w:rsid w:val="009F5385"/>
    <w:rsid w:val="009F5B79"/>
    <w:rsid w:val="009F5F20"/>
    <w:rsid w:val="009F5FD8"/>
    <w:rsid w:val="009F61F8"/>
    <w:rsid w:val="009F61FB"/>
    <w:rsid w:val="009F62F4"/>
    <w:rsid w:val="009F66AC"/>
    <w:rsid w:val="009F6771"/>
    <w:rsid w:val="009F67D2"/>
    <w:rsid w:val="009F695B"/>
    <w:rsid w:val="009F6A2A"/>
    <w:rsid w:val="009F6C53"/>
    <w:rsid w:val="009F6F81"/>
    <w:rsid w:val="009F709A"/>
    <w:rsid w:val="009F7436"/>
    <w:rsid w:val="009F77F5"/>
    <w:rsid w:val="009F7835"/>
    <w:rsid w:val="009F7857"/>
    <w:rsid w:val="00A003C6"/>
    <w:rsid w:val="00A0065B"/>
    <w:rsid w:val="00A0072D"/>
    <w:rsid w:val="00A00825"/>
    <w:rsid w:val="00A00C25"/>
    <w:rsid w:val="00A00CF5"/>
    <w:rsid w:val="00A00F3A"/>
    <w:rsid w:val="00A01022"/>
    <w:rsid w:val="00A01233"/>
    <w:rsid w:val="00A0142E"/>
    <w:rsid w:val="00A0171F"/>
    <w:rsid w:val="00A0193F"/>
    <w:rsid w:val="00A01F5F"/>
    <w:rsid w:val="00A01FE1"/>
    <w:rsid w:val="00A021E8"/>
    <w:rsid w:val="00A024BC"/>
    <w:rsid w:val="00A0286D"/>
    <w:rsid w:val="00A02DA6"/>
    <w:rsid w:val="00A02E2F"/>
    <w:rsid w:val="00A02E5A"/>
    <w:rsid w:val="00A02FDB"/>
    <w:rsid w:val="00A034F5"/>
    <w:rsid w:val="00A0355E"/>
    <w:rsid w:val="00A03795"/>
    <w:rsid w:val="00A03B9C"/>
    <w:rsid w:val="00A03F50"/>
    <w:rsid w:val="00A048DF"/>
    <w:rsid w:val="00A04BB8"/>
    <w:rsid w:val="00A0513C"/>
    <w:rsid w:val="00A05EC8"/>
    <w:rsid w:val="00A0601C"/>
    <w:rsid w:val="00A061DC"/>
    <w:rsid w:val="00A063DE"/>
    <w:rsid w:val="00A06AFF"/>
    <w:rsid w:val="00A06E25"/>
    <w:rsid w:val="00A06E91"/>
    <w:rsid w:val="00A06F8B"/>
    <w:rsid w:val="00A07211"/>
    <w:rsid w:val="00A072BA"/>
    <w:rsid w:val="00A074C1"/>
    <w:rsid w:val="00A07630"/>
    <w:rsid w:val="00A0786D"/>
    <w:rsid w:val="00A07DA7"/>
    <w:rsid w:val="00A104C8"/>
    <w:rsid w:val="00A10BE5"/>
    <w:rsid w:val="00A10D86"/>
    <w:rsid w:val="00A111D2"/>
    <w:rsid w:val="00A112A3"/>
    <w:rsid w:val="00A12004"/>
    <w:rsid w:val="00A120BE"/>
    <w:rsid w:val="00A121E0"/>
    <w:rsid w:val="00A1224B"/>
    <w:rsid w:val="00A12AFC"/>
    <w:rsid w:val="00A12BA7"/>
    <w:rsid w:val="00A12E50"/>
    <w:rsid w:val="00A12F77"/>
    <w:rsid w:val="00A130C8"/>
    <w:rsid w:val="00A13188"/>
    <w:rsid w:val="00A13280"/>
    <w:rsid w:val="00A13301"/>
    <w:rsid w:val="00A13AFB"/>
    <w:rsid w:val="00A14045"/>
    <w:rsid w:val="00A14415"/>
    <w:rsid w:val="00A14CED"/>
    <w:rsid w:val="00A15332"/>
    <w:rsid w:val="00A154EE"/>
    <w:rsid w:val="00A1560D"/>
    <w:rsid w:val="00A15AEA"/>
    <w:rsid w:val="00A15BEC"/>
    <w:rsid w:val="00A16189"/>
    <w:rsid w:val="00A161DD"/>
    <w:rsid w:val="00A162FA"/>
    <w:rsid w:val="00A16A8E"/>
    <w:rsid w:val="00A16BDC"/>
    <w:rsid w:val="00A17525"/>
    <w:rsid w:val="00A1783B"/>
    <w:rsid w:val="00A17D08"/>
    <w:rsid w:val="00A20103"/>
    <w:rsid w:val="00A203FB"/>
    <w:rsid w:val="00A20B0F"/>
    <w:rsid w:val="00A211B5"/>
    <w:rsid w:val="00A219EB"/>
    <w:rsid w:val="00A22046"/>
    <w:rsid w:val="00A2207D"/>
    <w:rsid w:val="00A2225E"/>
    <w:rsid w:val="00A2239F"/>
    <w:rsid w:val="00A2268D"/>
    <w:rsid w:val="00A228FC"/>
    <w:rsid w:val="00A233B9"/>
    <w:rsid w:val="00A23588"/>
    <w:rsid w:val="00A23967"/>
    <w:rsid w:val="00A23AD6"/>
    <w:rsid w:val="00A23DB2"/>
    <w:rsid w:val="00A2466F"/>
    <w:rsid w:val="00A24D3C"/>
    <w:rsid w:val="00A25A55"/>
    <w:rsid w:val="00A25C8E"/>
    <w:rsid w:val="00A25C96"/>
    <w:rsid w:val="00A2692C"/>
    <w:rsid w:val="00A26967"/>
    <w:rsid w:val="00A26990"/>
    <w:rsid w:val="00A26CAD"/>
    <w:rsid w:val="00A26D9F"/>
    <w:rsid w:val="00A26F7F"/>
    <w:rsid w:val="00A272D6"/>
    <w:rsid w:val="00A274A8"/>
    <w:rsid w:val="00A275B3"/>
    <w:rsid w:val="00A3043B"/>
    <w:rsid w:val="00A3044A"/>
    <w:rsid w:val="00A30A28"/>
    <w:rsid w:val="00A31293"/>
    <w:rsid w:val="00A3178C"/>
    <w:rsid w:val="00A318C1"/>
    <w:rsid w:val="00A319EA"/>
    <w:rsid w:val="00A31BAD"/>
    <w:rsid w:val="00A31BEB"/>
    <w:rsid w:val="00A31C8F"/>
    <w:rsid w:val="00A32AE3"/>
    <w:rsid w:val="00A32E7F"/>
    <w:rsid w:val="00A32E92"/>
    <w:rsid w:val="00A32FBB"/>
    <w:rsid w:val="00A3304E"/>
    <w:rsid w:val="00A3314F"/>
    <w:rsid w:val="00A33423"/>
    <w:rsid w:val="00A334D0"/>
    <w:rsid w:val="00A33B25"/>
    <w:rsid w:val="00A33C9F"/>
    <w:rsid w:val="00A33E0D"/>
    <w:rsid w:val="00A34529"/>
    <w:rsid w:val="00A349DA"/>
    <w:rsid w:val="00A34B70"/>
    <w:rsid w:val="00A34CB5"/>
    <w:rsid w:val="00A352D5"/>
    <w:rsid w:val="00A3542A"/>
    <w:rsid w:val="00A355EB"/>
    <w:rsid w:val="00A35C6F"/>
    <w:rsid w:val="00A35CA2"/>
    <w:rsid w:val="00A360C9"/>
    <w:rsid w:val="00A37332"/>
    <w:rsid w:val="00A3769E"/>
    <w:rsid w:val="00A378A7"/>
    <w:rsid w:val="00A37940"/>
    <w:rsid w:val="00A37A53"/>
    <w:rsid w:val="00A37CDC"/>
    <w:rsid w:val="00A4029D"/>
    <w:rsid w:val="00A402E6"/>
    <w:rsid w:val="00A4039D"/>
    <w:rsid w:val="00A408C5"/>
    <w:rsid w:val="00A40BAB"/>
    <w:rsid w:val="00A40F41"/>
    <w:rsid w:val="00A40FBF"/>
    <w:rsid w:val="00A40FE9"/>
    <w:rsid w:val="00A41109"/>
    <w:rsid w:val="00A41248"/>
    <w:rsid w:val="00A416F8"/>
    <w:rsid w:val="00A41F28"/>
    <w:rsid w:val="00A42114"/>
    <w:rsid w:val="00A42C3D"/>
    <w:rsid w:val="00A4357A"/>
    <w:rsid w:val="00A43821"/>
    <w:rsid w:val="00A43A8F"/>
    <w:rsid w:val="00A43AD8"/>
    <w:rsid w:val="00A43D46"/>
    <w:rsid w:val="00A44321"/>
    <w:rsid w:val="00A4474D"/>
    <w:rsid w:val="00A448BE"/>
    <w:rsid w:val="00A44F4E"/>
    <w:rsid w:val="00A44FAE"/>
    <w:rsid w:val="00A450B9"/>
    <w:rsid w:val="00A455BA"/>
    <w:rsid w:val="00A456C6"/>
    <w:rsid w:val="00A457F2"/>
    <w:rsid w:val="00A45C19"/>
    <w:rsid w:val="00A45D27"/>
    <w:rsid w:val="00A462CB"/>
    <w:rsid w:val="00A46461"/>
    <w:rsid w:val="00A466C2"/>
    <w:rsid w:val="00A4681B"/>
    <w:rsid w:val="00A46947"/>
    <w:rsid w:val="00A46B7F"/>
    <w:rsid w:val="00A46C86"/>
    <w:rsid w:val="00A470D1"/>
    <w:rsid w:val="00A47555"/>
    <w:rsid w:val="00A47CC4"/>
    <w:rsid w:val="00A47CEC"/>
    <w:rsid w:val="00A47E70"/>
    <w:rsid w:val="00A5047F"/>
    <w:rsid w:val="00A50A99"/>
    <w:rsid w:val="00A51699"/>
    <w:rsid w:val="00A51DB5"/>
    <w:rsid w:val="00A51F1F"/>
    <w:rsid w:val="00A52186"/>
    <w:rsid w:val="00A522A7"/>
    <w:rsid w:val="00A526E2"/>
    <w:rsid w:val="00A52C2A"/>
    <w:rsid w:val="00A52F5E"/>
    <w:rsid w:val="00A5337F"/>
    <w:rsid w:val="00A533BD"/>
    <w:rsid w:val="00A537A4"/>
    <w:rsid w:val="00A537AD"/>
    <w:rsid w:val="00A538A7"/>
    <w:rsid w:val="00A53AB7"/>
    <w:rsid w:val="00A53B4E"/>
    <w:rsid w:val="00A53BFA"/>
    <w:rsid w:val="00A5442F"/>
    <w:rsid w:val="00A5446B"/>
    <w:rsid w:val="00A54694"/>
    <w:rsid w:val="00A5469D"/>
    <w:rsid w:val="00A548CA"/>
    <w:rsid w:val="00A54D8A"/>
    <w:rsid w:val="00A54E95"/>
    <w:rsid w:val="00A55001"/>
    <w:rsid w:val="00A5579D"/>
    <w:rsid w:val="00A55B36"/>
    <w:rsid w:val="00A55D76"/>
    <w:rsid w:val="00A55DC3"/>
    <w:rsid w:val="00A55F75"/>
    <w:rsid w:val="00A5605F"/>
    <w:rsid w:val="00A564CA"/>
    <w:rsid w:val="00A5653D"/>
    <w:rsid w:val="00A566EF"/>
    <w:rsid w:val="00A567A3"/>
    <w:rsid w:val="00A569AB"/>
    <w:rsid w:val="00A569FF"/>
    <w:rsid w:val="00A56E7F"/>
    <w:rsid w:val="00A57533"/>
    <w:rsid w:val="00A57ACD"/>
    <w:rsid w:val="00A60717"/>
    <w:rsid w:val="00A6149D"/>
    <w:rsid w:val="00A614F5"/>
    <w:rsid w:val="00A61E31"/>
    <w:rsid w:val="00A61F34"/>
    <w:rsid w:val="00A62154"/>
    <w:rsid w:val="00A62A80"/>
    <w:rsid w:val="00A63258"/>
    <w:rsid w:val="00A6325D"/>
    <w:rsid w:val="00A63A7A"/>
    <w:rsid w:val="00A63AB4"/>
    <w:rsid w:val="00A63E76"/>
    <w:rsid w:val="00A63F3B"/>
    <w:rsid w:val="00A64CEE"/>
    <w:rsid w:val="00A64E3D"/>
    <w:rsid w:val="00A64F8E"/>
    <w:rsid w:val="00A651D3"/>
    <w:rsid w:val="00A654CF"/>
    <w:rsid w:val="00A65681"/>
    <w:rsid w:val="00A65AF5"/>
    <w:rsid w:val="00A65B59"/>
    <w:rsid w:val="00A660CE"/>
    <w:rsid w:val="00A668F9"/>
    <w:rsid w:val="00A66B44"/>
    <w:rsid w:val="00A66D47"/>
    <w:rsid w:val="00A66F3A"/>
    <w:rsid w:val="00A672F7"/>
    <w:rsid w:val="00A674BD"/>
    <w:rsid w:val="00A676AC"/>
    <w:rsid w:val="00A67960"/>
    <w:rsid w:val="00A7022C"/>
    <w:rsid w:val="00A70954"/>
    <w:rsid w:val="00A71015"/>
    <w:rsid w:val="00A71248"/>
    <w:rsid w:val="00A71708"/>
    <w:rsid w:val="00A718D6"/>
    <w:rsid w:val="00A71E96"/>
    <w:rsid w:val="00A7243B"/>
    <w:rsid w:val="00A7252D"/>
    <w:rsid w:val="00A728F6"/>
    <w:rsid w:val="00A72ADB"/>
    <w:rsid w:val="00A72E63"/>
    <w:rsid w:val="00A73B6C"/>
    <w:rsid w:val="00A73D48"/>
    <w:rsid w:val="00A73FD8"/>
    <w:rsid w:val="00A747B9"/>
    <w:rsid w:val="00A75482"/>
    <w:rsid w:val="00A755C2"/>
    <w:rsid w:val="00A75B9D"/>
    <w:rsid w:val="00A76342"/>
    <w:rsid w:val="00A76AC9"/>
    <w:rsid w:val="00A76CC3"/>
    <w:rsid w:val="00A76DBA"/>
    <w:rsid w:val="00A77992"/>
    <w:rsid w:val="00A77C98"/>
    <w:rsid w:val="00A8007D"/>
    <w:rsid w:val="00A800AE"/>
    <w:rsid w:val="00A802AE"/>
    <w:rsid w:val="00A8048C"/>
    <w:rsid w:val="00A80667"/>
    <w:rsid w:val="00A809EF"/>
    <w:rsid w:val="00A80A35"/>
    <w:rsid w:val="00A80A5D"/>
    <w:rsid w:val="00A80C81"/>
    <w:rsid w:val="00A81313"/>
    <w:rsid w:val="00A81A0E"/>
    <w:rsid w:val="00A81C2D"/>
    <w:rsid w:val="00A81CB7"/>
    <w:rsid w:val="00A81D88"/>
    <w:rsid w:val="00A82088"/>
    <w:rsid w:val="00A8262F"/>
    <w:rsid w:val="00A82A8A"/>
    <w:rsid w:val="00A82EDF"/>
    <w:rsid w:val="00A832F8"/>
    <w:rsid w:val="00A833F4"/>
    <w:rsid w:val="00A83702"/>
    <w:rsid w:val="00A837D8"/>
    <w:rsid w:val="00A83B67"/>
    <w:rsid w:val="00A83E70"/>
    <w:rsid w:val="00A844D1"/>
    <w:rsid w:val="00A8457D"/>
    <w:rsid w:val="00A85312"/>
    <w:rsid w:val="00A85CBA"/>
    <w:rsid w:val="00A85CBC"/>
    <w:rsid w:val="00A85DAB"/>
    <w:rsid w:val="00A8659C"/>
    <w:rsid w:val="00A8662B"/>
    <w:rsid w:val="00A86796"/>
    <w:rsid w:val="00A8683F"/>
    <w:rsid w:val="00A86F6F"/>
    <w:rsid w:val="00A870FA"/>
    <w:rsid w:val="00A8764C"/>
    <w:rsid w:val="00A8798F"/>
    <w:rsid w:val="00A87F36"/>
    <w:rsid w:val="00A90254"/>
    <w:rsid w:val="00A902C4"/>
    <w:rsid w:val="00A90473"/>
    <w:rsid w:val="00A90602"/>
    <w:rsid w:val="00A9094D"/>
    <w:rsid w:val="00A9109C"/>
    <w:rsid w:val="00A916B8"/>
    <w:rsid w:val="00A91EBB"/>
    <w:rsid w:val="00A91EF6"/>
    <w:rsid w:val="00A92047"/>
    <w:rsid w:val="00A92D38"/>
    <w:rsid w:val="00A93190"/>
    <w:rsid w:val="00A93828"/>
    <w:rsid w:val="00A93D61"/>
    <w:rsid w:val="00A941E0"/>
    <w:rsid w:val="00A94AF1"/>
    <w:rsid w:val="00A94EEB"/>
    <w:rsid w:val="00A95C4F"/>
    <w:rsid w:val="00A95D03"/>
    <w:rsid w:val="00A96204"/>
    <w:rsid w:val="00A96742"/>
    <w:rsid w:val="00A96BA2"/>
    <w:rsid w:val="00A977D3"/>
    <w:rsid w:val="00A9792B"/>
    <w:rsid w:val="00A97D62"/>
    <w:rsid w:val="00A97E57"/>
    <w:rsid w:val="00A97E80"/>
    <w:rsid w:val="00AA019D"/>
    <w:rsid w:val="00AA04CF"/>
    <w:rsid w:val="00AA0638"/>
    <w:rsid w:val="00AA0822"/>
    <w:rsid w:val="00AA0915"/>
    <w:rsid w:val="00AA09D5"/>
    <w:rsid w:val="00AA0AA9"/>
    <w:rsid w:val="00AA10F7"/>
    <w:rsid w:val="00AA1165"/>
    <w:rsid w:val="00AA1181"/>
    <w:rsid w:val="00AA131B"/>
    <w:rsid w:val="00AA1960"/>
    <w:rsid w:val="00AA1A47"/>
    <w:rsid w:val="00AA2115"/>
    <w:rsid w:val="00AA21C6"/>
    <w:rsid w:val="00AA21F5"/>
    <w:rsid w:val="00AA2258"/>
    <w:rsid w:val="00AA244F"/>
    <w:rsid w:val="00AA270D"/>
    <w:rsid w:val="00AA272A"/>
    <w:rsid w:val="00AA294C"/>
    <w:rsid w:val="00AA2B7D"/>
    <w:rsid w:val="00AA2F81"/>
    <w:rsid w:val="00AA338D"/>
    <w:rsid w:val="00AA35A3"/>
    <w:rsid w:val="00AA3B17"/>
    <w:rsid w:val="00AA3BE0"/>
    <w:rsid w:val="00AA43E0"/>
    <w:rsid w:val="00AA4636"/>
    <w:rsid w:val="00AA4B26"/>
    <w:rsid w:val="00AA4C43"/>
    <w:rsid w:val="00AA509C"/>
    <w:rsid w:val="00AA51C5"/>
    <w:rsid w:val="00AA522F"/>
    <w:rsid w:val="00AA53AD"/>
    <w:rsid w:val="00AA58BE"/>
    <w:rsid w:val="00AA5ECA"/>
    <w:rsid w:val="00AA610D"/>
    <w:rsid w:val="00AA61EC"/>
    <w:rsid w:val="00AA6238"/>
    <w:rsid w:val="00AA62F3"/>
    <w:rsid w:val="00AA6EE5"/>
    <w:rsid w:val="00AA7267"/>
    <w:rsid w:val="00AA7522"/>
    <w:rsid w:val="00AA7C99"/>
    <w:rsid w:val="00AA7CD9"/>
    <w:rsid w:val="00AB0356"/>
    <w:rsid w:val="00AB06C9"/>
    <w:rsid w:val="00AB0850"/>
    <w:rsid w:val="00AB0999"/>
    <w:rsid w:val="00AB09B4"/>
    <w:rsid w:val="00AB0B0B"/>
    <w:rsid w:val="00AB116C"/>
    <w:rsid w:val="00AB15A9"/>
    <w:rsid w:val="00AB1B35"/>
    <w:rsid w:val="00AB1EC5"/>
    <w:rsid w:val="00AB201F"/>
    <w:rsid w:val="00AB247D"/>
    <w:rsid w:val="00AB2584"/>
    <w:rsid w:val="00AB2A01"/>
    <w:rsid w:val="00AB2E13"/>
    <w:rsid w:val="00AB3151"/>
    <w:rsid w:val="00AB3783"/>
    <w:rsid w:val="00AB3913"/>
    <w:rsid w:val="00AB41A8"/>
    <w:rsid w:val="00AB4251"/>
    <w:rsid w:val="00AB4362"/>
    <w:rsid w:val="00AB48A0"/>
    <w:rsid w:val="00AB4BC9"/>
    <w:rsid w:val="00AB4DE6"/>
    <w:rsid w:val="00AB4E67"/>
    <w:rsid w:val="00AB4FAD"/>
    <w:rsid w:val="00AB5A2B"/>
    <w:rsid w:val="00AB5C39"/>
    <w:rsid w:val="00AB5ECE"/>
    <w:rsid w:val="00AB5F3D"/>
    <w:rsid w:val="00AB6037"/>
    <w:rsid w:val="00AB63DE"/>
    <w:rsid w:val="00AB66A8"/>
    <w:rsid w:val="00AB68B7"/>
    <w:rsid w:val="00AB6A33"/>
    <w:rsid w:val="00AB6B75"/>
    <w:rsid w:val="00AB6C3D"/>
    <w:rsid w:val="00AB72BF"/>
    <w:rsid w:val="00AB7451"/>
    <w:rsid w:val="00AB762A"/>
    <w:rsid w:val="00AB7884"/>
    <w:rsid w:val="00AB78C2"/>
    <w:rsid w:val="00AC0735"/>
    <w:rsid w:val="00AC0AB9"/>
    <w:rsid w:val="00AC0F76"/>
    <w:rsid w:val="00AC1170"/>
    <w:rsid w:val="00AC12C9"/>
    <w:rsid w:val="00AC1513"/>
    <w:rsid w:val="00AC181B"/>
    <w:rsid w:val="00AC197B"/>
    <w:rsid w:val="00AC1E63"/>
    <w:rsid w:val="00AC20DB"/>
    <w:rsid w:val="00AC2246"/>
    <w:rsid w:val="00AC2A36"/>
    <w:rsid w:val="00AC2BD9"/>
    <w:rsid w:val="00AC2DCF"/>
    <w:rsid w:val="00AC3010"/>
    <w:rsid w:val="00AC43BC"/>
    <w:rsid w:val="00AC441F"/>
    <w:rsid w:val="00AC45C1"/>
    <w:rsid w:val="00AC4645"/>
    <w:rsid w:val="00AC4A40"/>
    <w:rsid w:val="00AC4C4A"/>
    <w:rsid w:val="00AC530D"/>
    <w:rsid w:val="00AC5656"/>
    <w:rsid w:val="00AC5D5A"/>
    <w:rsid w:val="00AC5DD4"/>
    <w:rsid w:val="00AC5E79"/>
    <w:rsid w:val="00AC5EE1"/>
    <w:rsid w:val="00AC5FC6"/>
    <w:rsid w:val="00AC6352"/>
    <w:rsid w:val="00AC6441"/>
    <w:rsid w:val="00AC6479"/>
    <w:rsid w:val="00AC6725"/>
    <w:rsid w:val="00AC682A"/>
    <w:rsid w:val="00AC6C81"/>
    <w:rsid w:val="00AC71B2"/>
    <w:rsid w:val="00AC79D2"/>
    <w:rsid w:val="00AC7A3C"/>
    <w:rsid w:val="00AC7DF5"/>
    <w:rsid w:val="00AC7E7E"/>
    <w:rsid w:val="00AC7F6C"/>
    <w:rsid w:val="00AD0297"/>
    <w:rsid w:val="00AD06CB"/>
    <w:rsid w:val="00AD07EB"/>
    <w:rsid w:val="00AD0AB2"/>
    <w:rsid w:val="00AD0ABA"/>
    <w:rsid w:val="00AD128A"/>
    <w:rsid w:val="00AD18E9"/>
    <w:rsid w:val="00AD1D77"/>
    <w:rsid w:val="00AD1DF5"/>
    <w:rsid w:val="00AD1E95"/>
    <w:rsid w:val="00AD2244"/>
    <w:rsid w:val="00AD231D"/>
    <w:rsid w:val="00AD2565"/>
    <w:rsid w:val="00AD2BC4"/>
    <w:rsid w:val="00AD2ECD"/>
    <w:rsid w:val="00AD345F"/>
    <w:rsid w:val="00AD3CBF"/>
    <w:rsid w:val="00AD50F7"/>
    <w:rsid w:val="00AD5A0B"/>
    <w:rsid w:val="00AD5DE4"/>
    <w:rsid w:val="00AD5EA0"/>
    <w:rsid w:val="00AD5EE4"/>
    <w:rsid w:val="00AD6CE6"/>
    <w:rsid w:val="00AD6D6C"/>
    <w:rsid w:val="00AD6EEA"/>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0FD"/>
    <w:rsid w:val="00AE3477"/>
    <w:rsid w:val="00AE37CD"/>
    <w:rsid w:val="00AE422B"/>
    <w:rsid w:val="00AE472C"/>
    <w:rsid w:val="00AE51B7"/>
    <w:rsid w:val="00AE52AF"/>
    <w:rsid w:val="00AE52F8"/>
    <w:rsid w:val="00AE587F"/>
    <w:rsid w:val="00AE589B"/>
    <w:rsid w:val="00AE5A5D"/>
    <w:rsid w:val="00AE6186"/>
    <w:rsid w:val="00AE61C7"/>
    <w:rsid w:val="00AE68D6"/>
    <w:rsid w:val="00AE6C24"/>
    <w:rsid w:val="00AE7361"/>
    <w:rsid w:val="00AE7499"/>
    <w:rsid w:val="00AE77D6"/>
    <w:rsid w:val="00AE7B35"/>
    <w:rsid w:val="00AE7CD8"/>
    <w:rsid w:val="00AE7CE7"/>
    <w:rsid w:val="00AE7D52"/>
    <w:rsid w:val="00AF0014"/>
    <w:rsid w:val="00AF00B7"/>
    <w:rsid w:val="00AF0122"/>
    <w:rsid w:val="00AF0182"/>
    <w:rsid w:val="00AF085B"/>
    <w:rsid w:val="00AF0A3A"/>
    <w:rsid w:val="00AF0E5F"/>
    <w:rsid w:val="00AF13B8"/>
    <w:rsid w:val="00AF1458"/>
    <w:rsid w:val="00AF15AC"/>
    <w:rsid w:val="00AF1A08"/>
    <w:rsid w:val="00AF2021"/>
    <w:rsid w:val="00AF2DF8"/>
    <w:rsid w:val="00AF38A4"/>
    <w:rsid w:val="00AF3A01"/>
    <w:rsid w:val="00AF3EE9"/>
    <w:rsid w:val="00AF4229"/>
    <w:rsid w:val="00AF428F"/>
    <w:rsid w:val="00AF4312"/>
    <w:rsid w:val="00AF4385"/>
    <w:rsid w:val="00AF4518"/>
    <w:rsid w:val="00AF476A"/>
    <w:rsid w:val="00AF4894"/>
    <w:rsid w:val="00AF4B3B"/>
    <w:rsid w:val="00AF5D47"/>
    <w:rsid w:val="00AF6266"/>
    <w:rsid w:val="00AF64CD"/>
    <w:rsid w:val="00AF7010"/>
    <w:rsid w:val="00AF760E"/>
    <w:rsid w:val="00AF786D"/>
    <w:rsid w:val="00B003A8"/>
    <w:rsid w:val="00B0070B"/>
    <w:rsid w:val="00B011F2"/>
    <w:rsid w:val="00B01309"/>
    <w:rsid w:val="00B018CF"/>
    <w:rsid w:val="00B01995"/>
    <w:rsid w:val="00B01A89"/>
    <w:rsid w:val="00B01EC0"/>
    <w:rsid w:val="00B02369"/>
    <w:rsid w:val="00B023F1"/>
    <w:rsid w:val="00B0254F"/>
    <w:rsid w:val="00B025BD"/>
    <w:rsid w:val="00B02610"/>
    <w:rsid w:val="00B028A9"/>
    <w:rsid w:val="00B02AFB"/>
    <w:rsid w:val="00B02B91"/>
    <w:rsid w:val="00B02CF8"/>
    <w:rsid w:val="00B0340F"/>
    <w:rsid w:val="00B03CC3"/>
    <w:rsid w:val="00B03D90"/>
    <w:rsid w:val="00B040CA"/>
    <w:rsid w:val="00B041D1"/>
    <w:rsid w:val="00B04745"/>
    <w:rsid w:val="00B04F97"/>
    <w:rsid w:val="00B05528"/>
    <w:rsid w:val="00B05ACE"/>
    <w:rsid w:val="00B05C53"/>
    <w:rsid w:val="00B05F03"/>
    <w:rsid w:val="00B063F6"/>
    <w:rsid w:val="00B0676D"/>
    <w:rsid w:val="00B068A1"/>
    <w:rsid w:val="00B06A69"/>
    <w:rsid w:val="00B06D42"/>
    <w:rsid w:val="00B07091"/>
    <w:rsid w:val="00B071E2"/>
    <w:rsid w:val="00B07832"/>
    <w:rsid w:val="00B07E49"/>
    <w:rsid w:val="00B07F74"/>
    <w:rsid w:val="00B10610"/>
    <w:rsid w:val="00B106FD"/>
    <w:rsid w:val="00B110C7"/>
    <w:rsid w:val="00B110CA"/>
    <w:rsid w:val="00B110CE"/>
    <w:rsid w:val="00B11CC7"/>
    <w:rsid w:val="00B124E9"/>
    <w:rsid w:val="00B1277D"/>
    <w:rsid w:val="00B12BD4"/>
    <w:rsid w:val="00B13453"/>
    <w:rsid w:val="00B13B9F"/>
    <w:rsid w:val="00B143E3"/>
    <w:rsid w:val="00B1451E"/>
    <w:rsid w:val="00B14854"/>
    <w:rsid w:val="00B14FCC"/>
    <w:rsid w:val="00B1525F"/>
    <w:rsid w:val="00B1576D"/>
    <w:rsid w:val="00B15925"/>
    <w:rsid w:val="00B161B9"/>
    <w:rsid w:val="00B1688B"/>
    <w:rsid w:val="00B16B49"/>
    <w:rsid w:val="00B16C66"/>
    <w:rsid w:val="00B16CE2"/>
    <w:rsid w:val="00B17411"/>
    <w:rsid w:val="00B1779D"/>
    <w:rsid w:val="00B17889"/>
    <w:rsid w:val="00B17A0E"/>
    <w:rsid w:val="00B17DED"/>
    <w:rsid w:val="00B17E09"/>
    <w:rsid w:val="00B17EBF"/>
    <w:rsid w:val="00B17FC9"/>
    <w:rsid w:val="00B2053A"/>
    <w:rsid w:val="00B20A75"/>
    <w:rsid w:val="00B20BFE"/>
    <w:rsid w:val="00B21043"/>
    <w:rsid w:val="00B2151D"/>
    <w:rsid w:val="00B21E78"/>
    <w:rsid w:val="00B22394"/>
    <w:rsid w:val="00B22474"/>
    <w:rsid w:val="00B22665"/>
    <w:rsid w:val="00B226A9"/>
    <w:rsid w:val="00B22C4C"/>
    <w:rsid w:val="00B22F37"/>
    <w:rsid w:val="00B23642"/>
    <w:rsid w:val="00B2391A"/>
    <w:rsid w:val="00B23A3F"/>
    <w:rsid w:val="00B24135"/>
    <w:rsid w:val="00B2478E"/>
    <w:rsid w:val="00B2487E"/>
    <w:rsid w:val="00B24D1C"/>
    <w:rsid w:val="00B250A4"/>
    <w:rsid w:val="00B25159"/>
    <w:rsid w:val="00B258BB"/>
    <w:rsid w:val="00B258DA"/>
    <w:rsid w:val="00B259EC"/>
    <w:rsid w:val="00B25B10"/>
    <w:rsid w:val="00B25BBC"/>
    <w:rsid w:val="00B25C36"/>
    <w:rsid w:val="00B25F8E"/>
    <w:rsid w:val="00B2609E"/>
    <w:rsid w:val="00B266A0"/>
    <w:rsid w:val="00B266A5"/>
    <w:rsid w:val="00B2670C"/>
    <w:rsid w:val="00B267E4"/>
    <w:rsid w:val="00B27E21"/>
    <w:rsid w:val="00B27FA1"/>
    <w:rsid w:val="00B30150"/>
    <w:rsid w:val="00B30305"/>
    <w:rsid w:val="00B31A6A"/>
    <w:rsid w:val="00B32912"/>
    <w:rsid w:val="00B32C28"/>
    <w:rsid w:val="00B3301A"/>
    <w:rsid w:val="00B3310D"/>
    <w:rsid w:val="00B3372F"/>
    <w:rsid w:val="00B33C1C"/>
    <w:rsid w:val="00B33E76"/>
    <w:rsid w:val="00B33E8C"/>
    <w:rsid w:val="00B33EC9"/>
    <w:rsid w:val="00B3470C"/>
    <w:rsid w:val="00B34A43"/>
    <w:rsid w:val="00B34A6C"/>
    <w:rsid w:val="00B34B50"/>
    <w:rsid w:val="00B34D68"/>
    <w:rsid w:val="00B34E52"/>
    <w:rsid w:val="00B34FE3"/>
    <w:rsid w:val="00B35073"/>
    <w:rsid w:val="00B3510C"/>
    <w:rsid w:val="00B35142"/>
    <w:rsid w:val="00B35397"/>
    <w:rsid w:val="00B357AF"/>
    <w:rsid w:val="00B357D3"/>
    <w:rsid w:val="00B3589A"/>
    <w:rsid w:val="00B358A9"/>
    <w:rsid w:val="00B35E73"/>
    <w:rsid w:val="00B35F55"/>
    <w:rsid w:val="00B362CF"/>
    <w:rsid w:val="00B3631B"/>
    <w:rsid w:val="00B365AE"/>
    <w:rsid w:val="00B372AF"/>
    <w:rsid w:val="00B37884"/>
    <w:rsid w:val="00B378EF"/>
    <w:rsid w:val="00B37A2F"/>
    <w:rsid w:val="00B37A89"/>
    <w:rsid w:val="00B37B85"/>
    <w:rsid w:val="00B37EF5"/>
    <w:rsid w:val="00B37F34"/>
    <w:rsid w:val="00B40410"/>
    <w:rsid w:val="00B40439"/>
    <w:rsid w:val="00B404C0"/>
    <w:rsid w:val="00B41027"/>
    <w:rsid w:val="00B4173C"/>
    <w:rsid w:val="00B4180A"/>
    <w:rsid w:val="00B41E37"/>
    <w:rsid w:val="00B41F5F"/>
    <w:rsid w:val="00B42446"/>
    <w:rsid w:val="00B42594"/>
    <w:rsid w:val="00B434EA"/>
    <w:rsid w:val="00B43705"/>
    <w:rsid w:val="00B43947"/>
    <w:rsid w:val="00B43B32"/>
    <w:rsid w:val="00B44112"/>
    <w:rsid w:val="00B44469"/>
    <w:rsid w:val="00B4479C"/>
    <w:rsid w:val="00B447E9"/>
    <w:rsid w:val="00B452B6"/>
    <w:rsid w:val="00B4588E"/>
    <w:rsid w:val="00B45D24"/>
    <w:rsid w:val="00B461E4"/>
    <w:rsid w:val="00B46599"/>
    <w:rsid w:val="00B46AEC"/>
    <w:rsid w:val="00B46B6D"/>
    <w:rsid w:val="00B46CCB"/>
    <w:rsid w:val="00B47066"/>
    <w:rsid w:val="00B470D4"/>
    <w:rsid w:val="00B47764"/>
    <w:rsid w:val="00B479B4"/>
    <w:rsid w:val="00B47C82"/>
    <w:rsid w:val="00B5011A"/>
    <w:rsid w:val="00B50545"/>
    <w:rsid w:val="00B50723"/>
    <w:rsid w:val="00B50EAD"/>
    <w:rsid w:val="00B50FEF"/>
    <w:rsid w:val="00B51C36"/>
    <w:rsid w:val="00B51F1C"/>
    <w:rsid w:val="00B52136"/>
    <w:rsid w:val="00B522BB"/>
    <w:rsid w:val="00B52330"/>
    <w:rsid w:val="00B5262A"/>
    <w:rsid w:val="00B52873"/>
    <w:rsid w:val="00B53422"/>
    <w:rsid w:val="00B53524"/>
    <w:rsid w:val="00B53C3F"/>
    <w:rsid w:val="00B53D6C"/>
    <w:rsid w:val="00B53D73"/>
    <w:rsid w:val="00B550B1"/>
    <w:rsid w:val="00B551D1"/>
    <w:rsid w:val="00B553D0"/>
    <w:rsid w:val="00B554BE"/>
    <w:rsid w:val="00B555E0"/>
    <w:rsid w:val="00B55643"/>
    <w:rsid w:val="00B55EAA"/>
    <w:rsid w:val="00B560FF"/>
    <w:rsid w:val="00B56ABC"/>
    <w:rsid w:val="00B56B5E"/>
    <w:rsid w:val="00B56E5C"/>
    <w:rsid w:val="00B56E65"/>
    <w:rsid w:val="00B56EB4"/>
    <w:rsid w:val="00B56F59"/>
    <w:rsid w:val="00B573A0"/>
    <w:rsid w:val="00B57AA2"/>
    <w:rsid w:val="00B600BC"/>
    <w:rsid w:val="00B6021B"/>
    <w:rsid w:val="00B608BA"/>
    <w:rsid w:val="00B60C8B"/>
    <w:rsid w:val="00B610F7"/>
    <w:rsid w:val="00B620C2"/>
    <w:rsid w:val="00B62184"/>
    <w:rsid w:val="00B62816"/>
    <w:rsid w:val="00B62B83"/>
    <w:rsid w:val="00B637B1"/>
    <w:rsid w:val="00B63FCB"/>
    <w:rsid w:val="00B64045"/>
    <w:rsid w:val="00B64049"/>
    <w:rsid w:val="00B646DE"/>
    <w:rsid w:val="00B64B08"/>
    <w:rsid w:val="00B64DB2"/>
    <w:rsid w:val="00B65CEA"/>
    <w:rsid w:val="00B65E71"/>
    <w:rsid w:val="00B660B7"/>
    <w:rsid w:val="00B66344"/>
    <w:rsid w:val="00B664CD"/>
    <w:rsid w:val="00B666FC"/>
    <w:rsid w:val="00B66841"/>
    <w:rsid w:val="00B66CD3"/>
    <w:rsid w:val="00B66E98"/>
    <w:rsid w:val="00B6731A"/>
    <w:rsid w:val="00B673CC"/>
    <w:rsid w:val="00B67B05"/>
    <w:rsid w:val="00B67EC5"/>
    <w:rsid w:val="00B70044"/>
    <w:rsid w:val="00B70AC2"/>
    <w:rsid w:val="00B70F1B"/>
    <w:rsid w:val="00B70F1E"/>
    <w:rsid w:val="00B70F3C"/>
    <w:rsid w:val="00B71028"/>
    <w:rsid w:val="00B71053"/>
    <w:rsid w:val="00B71886"/>
    <w:rsid w:val="00B718A2"/>
    <w:rsid w:val="00B71B74"/>
    <w:rsid w:val="00B71CA5"/>
    <w:rsid w:val="00B72018"/>
    <w:rsid w:val="00B73569"/>
    <w:rsid w:val="00B73B5E"/>
    <w:rsid w:val="00B73CCD"/>
    <w:rsid w:val="00B73EF3"/>
    <w:rsid w:val="00B73FBC"/>
    <w:rsid w:val="00B74498"/>
    <w:rsid w:val="00B749FB"/>
    <w:rsid w:val="00B74C7D"/>
    <w:rsid w:val="00B75021"/>
    <w:rsid w:val="00B757D0"/>
    <w:rsid w:val="00B75C67"/>
    <w:rsid w:val="00B75D5B"/>
    <w:rsid w:val="00B75EA8"/>
    <w:rsid w:val="00B76146"/>
    <w:rsid w:val="00B7632D"/>
    <w:rsid w:val="00B76F78"/>
    <w:rsid w:val="00B770AD"/>
    <w:rsid w:val="00B770CB"/>
    <w:rsid w:val="00B7731F"/>
    <w:rsid w:val="00B7736D"/>
    <w:rsid w:val="00B7771B"/>
    <w:rsid w:val="00B77AED"/>
    <w:rsid w:val="00B77B41"/>
    <w:rsid w:val="00B808FF"/>
    <w:rsid w:val="00B80AD4"/>
    <w:rsid w:val="00B80D28"/>
    <w:rsid w:val="00B8107E"/>
    <w:rsid w:val="00B810A6"/>
    <w:rsid w:val="00B8120C"/>
    <w:rsid w:val="00B813D5"/>
    <w:rsid w:val="00B81972"/>
    <w:rsid w:val="00B81A48"/>
    <w:rsid w:val="00B81AE5"/>
    <w:rsid w:val="00B8215A"/>
    <w:rsid w:val="00B823A6"/>
    <w:rsid w:val="00B828FF"/>
    <w:rsid w:val="00B829D8"/>
    <w:rsid w:val="00B8384C"/>
    <w:rsid w:val="00B83C36"/>
    <w:rsid w:val="00B83FA3"/>
    <w:rsid w:val="00B84071"/>
    <w:rsid w:val="00B8417E"/>
    <w:rsid w:val="00B8470B"/>
    <w:rsid w:val="00B84884"/>
    <w:rsid w:val="00B84998"/>
    <w:rsid w:val="00B84BAA"/>
    <w:rsid w:val="00B84D5C"/>
    <w:rsid w:val="00B85524"/>
    <w:rsid w:val="00B85626"/>
    <w:rsid w:val="00B86C38"/>
    <w:rsid w:val="00B87038"/>
    <w:rsid w:val="00B870D2"/>
    <w:rsid w:val="00B874A8"/>
    <w:rsid w:val="00B87811"/>
    <w:rsid w:val="00B87C60"/>
    <w:rsid w:val="00B902A3"/>
    <w:rsid w:val="00B9054B"/>
    <w:rsid w:val="00B905FA"/>
    <w:rsid w:val="00B90807"/>
    <w:rsid w:val="00B911BF"/>
    <w:rsid w:val="00B91699"/>
    <w:rsid w:val="00B9176E"/>
    <w:rsid w:val="00B917E4"/>
    <w:rsid w:val="00B9182A"/>
    <w:rsid w:val="00B91BE9"/>
    <w:rsid w:val="00B9203A"/>
    <w:rsid w:val="00B9208F"/>
    <w:rsid w:val="00B92160"/>
    <w:rsid w:val="00B9232A"/>
    <w:rsid w:val="00B9254D"/>
    <w:rsid w:val="00B92BB7"/>
    <w:rsid w:val="00B92E56"/>
    <w:rsid w:val="00B930FB"/>
    <w:rsid w:val="00B931D7"/>
    <w:rsid w:val="00B93523"/>
    <w:rsid w:val="00B935C5"/>
    <w:rsid w:val="00B93A9F"/>
    <w:rsid w:val="00B93E21"/>
    <w:rsid w:val="00B940B4"/>
    <w:rsid w:val="00B9426B"/>
    <w:rsid w:val="00B95780"/>
    <w:rsid w:val="00B95D5F"/>
    <w:rsid w:val="00B95E34"/>
    <w:rsid w:val="00B95E55"/>
    <w:rsid w:val="00B95FC3"/>
    <w:rsid w:val="00B961E4"/>
    <w:rsid w:val="00B962AC"/>
    <w:rsid w:val="00B96549"/>
    <w:rsid w:val="00B9676A"/>
    <w:rsid w:val="00B96E57"/>
    <w:rsid w:val="00B97215"/>
    <w:rsid w:val="00B97249"/>
    <w:rsid w:val="00B97399"/>
    <w:rsid w:val="00B974C9"/>
    <w:rsid w:val="00B9795E"/>
    <w:rsid w:val="00BA03E6"/>
    <w:rsid w:val="00BA0843"/>
    <w:rsid w:val="00BA0994"/>
    <w:rsid w:val="00BA16C6"/>
    <w:rsid w:val="00BA1FD1"/>
    <w:rsid w:val="00BA202C"/>
    <w:rsid w:val="00BA21B4"/>
    <w:rsid w:val="00BA303C"/>
    <w:rsid w:val="00BA39A9"/>
    <w:rsid w:val="00BA3A5D"/>
    <w:rsid w:val="00BA3FCA"/>
    <w:rsid w:val="00BA4C72"/>
    <w:rsid w:val="00BA4F3F"/>
    <w:rsid w:val="00BA5129"/>
    <w:rsid w:val="00BA5719"/>
    <w:rsid w:val="00BA58BF"/>
    <w:rsid w:val="00BA5A77"/>
    <w:rsid w:val="00BA5BB9"/>
    <w:rsid w:val="00BA5C36"/>
    <w:rsid w:val="00BA5E57"/>
    <w:rsid w:val="00BA5F67"/>
    <w:rsid w:val="00BA7047"/>
    <w:rsid w:val="00BA710C"/>
    <w:rsid w:val="00BA7146"/>
    <w:rsid w:val="00BA78EC"/>
    <w:rsid w:val="00BA7C89"/>
    <w:rsid w:val="00BB034A"/>
    <w:rsid w:val="00BB03AE"/>
    <w:rsid w:val="00BB05C9"/>
    <w:rsid w:val="00BB07D1"/>
    <w:rsid w:val="00BB0812"/>
    <w:rsid w:val="00BB091B"/>
    <w:rsid w:val="00BB0C3D"/>
    <w:rsid w:val="00BB16ED"/>
    <w:rsid w:val="00BB23F9"/>
    <w:rsid w:val="00BB2595"/>
    <w:rsid w:val="00BB28EF"/>
    <w:rsid w:val="00BB2FBA"/>
    <w:rsid w:val="00BB3227"/>
    <w:rsid w:val="00BB32AF"/>
    <w:rsid w:val="00BB3664"/>
    <w:rsid w:val="00BB3E96"/>
    <w:rsid w:val="00BB3F4E"/>
    <w:rsid w:val="00BB40FD"/>
    <w:rsid w:val="00BB4411"/>
    <w:rsid w:val="00BB4F18"/>
    <w:rsid w:val="00BB4F3B"/>
    <w:rsid w:val="00BB5142"/>
    <w:rsid w:val="00BB533D"/>
    <w:rsid w:val="00BB535C"/>
    <w:rsid w:val="00BB5DFC"/>
    <w:rsid w:val="00BB5FCE"/>
    <w:rsid w:val="00BB65D8"/>
    <w:rsid w:val="00BB6726"/>
    <w:rsid w:val="00BB67BA"/>
    <w:rsid w:val="00BB68FB"/>
    <w:rsid w:val="00BB6920"/>
    <w:rsid w:val="00BB750C"/>
    <w:rsid w:val="00BB760E"/>
    <w:rsid w:val="00BB7E39"/>
    <w:rsid w:val="00BB7FBC"/>
    <w:rsid w:val="00BC0368"/>
    <w:rsid w:val="00BC0399"/>
    <w:rsid w:val="00BC03D1"/>
    <w:rsid w:val="00BC0FD6"/>
    <w:rsid w:val="00BC13F3"/>
    <w:rsid w:val="00BC1516"/>
    <w:rsid w:val="00BC1882"/>
    <w:rsid w:val="00BC195D"/>
    <w:rsid w:val="00BC1ABE"/>
    <w:rsid w:val="00BC1C78"/>
    <w:rsid w:val="00BC2177"/>
    <w:rsid w:val="00BC22B0"/>
    <w:rsid w:val="00BC253B"/>
    <w:rsid w:val="00BC266D"/>
    <w:rsid w:val="00BC2969"/>
    <w:rsid w:val="00BC2A31"/>
    <w:rsid w:val="00BC368A"/>
    <w:rsid w:val="00BC3CAC"/>
    <w:rsid w:val="00BC3FE3"/>
    <w:rsid w:val="00BC4EEF"/>
    <w:rsid w:val="00BC523C"/>
    <w:rsid w:val="00BC567A"/>
    <w:rsid w:val="00BC5ACF"/>
    <w:rsid w:val="00BC6A3C"/>
    <w:rsid w:val="00BC6C6C"/>
    <w:rsid w:val="00BC7094"/>
    <w:rsid w:val="00BC73A9"/>
    <w:rsid w:val="00BC7B54"/>
    <w:rsid w:val="00BC7BA7"/>
    <w:rsid w:val="00BC7DD5"/>
    <w:rsid w:val="00BC7E72"/>
    <w:rsid w:val="00BD0BF2"/>
    <w:rsid w:val="00BD1540"/>
    <w:rsid w:val="00BD16B0"/>
    <w:rsid w:val="00BD1750"/>
    <w:rsid w:val="00BD18BC"/>
    <w:rsid w:val="00BD1C4D"/>
    <w:rsid w:val="00BD1EF3"/>
    <w:rsid w:val="00BD1F88"/>
    <w:rsid w:val="00BD2156"/>
    <w:rsid w:val="00BD24D4"/>
    <w:rsid w:val="00BD279D"/>
    <w:rsid w:val="00BD2AAD"/>
    <w:rsid w:val="00BD36DF"/>
    <w:rsid w:val="00BD397E"/>
    <w:rsid w:val="00BD3EF0"/>
    <w:rsid w:val="00BD4029"/>
    <w:rsid w:val="00BD40FE"/>
    <w:rsid w:val="00BD523D"/>
    <w:rsid w:val="00BD5247"/>
    <w:rsid w:val="00BD565B"/>
    <w:rsid w:val="00BD57FD"/>
    <w:rsid w:val="00BD58E0"/>
    <w:rsid w:val="00BD59CD"/>
    <w:rsid w:val="00BD5B78"/>
    <w:rsid w:val="00BD5CD4"/>
    <w:rsid w:val="00BD65A7"/>
    <w:rsid w:val="00BD6930"/>
    <w:rsid w:val="00BD6A87"/>
    <w:rsid w:val="00BD6E13"/>
    <w:rsid w:val="00BD6E88"/>
    <w:rsid w:val="00BD7199"/>
    <w:rsid w:val="00BD7A5C"/>
    <w:rsid w:val="00BD7E42"/>
    <w:rsid w:val="00BD7EDD"/>
    <w:rsid w:val="00BE0022"/>
    <w:rsid w:val="00BE126A"/>
    <w:rsid w:val="00BE13AD"/>
    <w:rsid w:val="00BE1B71"/>
    <w:rsid w:val="00BE1EFA"/>
    <w:rsid w:val="00BE1F0C"/>
    <w:rsid w:val="00BE2267"/>
    <w:rsid w:val="00BE2379"/>
    <w:rsid w:val="00BE23FA"/>
    <w:rsid w:val="00BE249C"/>
    <w:rsid w:val="00BE291D"/>
    <w:rsid w:val="00BE299C"/>
    <w:rsid w:val="00BE2A6D"/>
    <w:rsid w:val="00BE318E"/>
    <w:rsid w:val="00BE31DF"/>
    <w:rsid w:val="00BE36C2"/>
    <w:rsid w:val="00BE3C6B"/>
    <w:rsid w:val="00BE3E27"/>
    <w:rsid w:val="00BE450A"/>
    <w:rsid w:val="00BE45EA"/>
    <w:rsid w:val="00BE48BD"/>
    <w:rsid w:val="00BE491E"/>
    <w:rsid w:val="00BE55C7"/>
    <w:rsid w:val="00BE5A50"/>
    <w:rsid w:val="00BE5F8B"/>
    <w:rsid w:val="00BE6427"/>
    <w:rsid w:val="00BE6625"/>
    <w:rsid w:val="00BE676B"/>
    <w:rsid w:val="00BE678B"/>
    <w:rsid w:val="00BE6D2F"/>
    <w:rsid w:val="00BE6D71"/>
    <w:rsid w:val="00BE6FCB"/>
    <w:rsid w:val="00BE7102"/>
    <w:rsid w:val="00BE7566"/>
    <w:rsid w:val="00BE7ECB"/>
    <w:rsid w:val="00BF0151"/>
    <w:rsid w:val="00BF0626"/>
    <w:rsid w:val="00BF0914"/>
    <w:rsid w:val="00BF0D11"/>
    <w:rsid w:val="00BF0D7A"/>
    <w:rsid w:val="00BF0EF7"/>
    <w:rsid w:val="00BF0FC1"/>
    <w:rsid w:val="00BF190E"/>
    <w:rsid w:val="00BF1AFA"/>
    <w:rsid w:val="00BF1E14"/>
    <w:rsid w:val="00BF234B"/>
    <w:rsid w:val="00BF2411"/>
    <w:rsid w:val="00BF3B46"/>
    <w:rsid w:val="00BF3BA3"/>
    <w:rsid w:val="00BF3C5B"/>
    <w:rsid w:val="00BF3CD4"/>
    <w:rsid w:val="00BF3FFF"/>
    <w:rsid w:val="00BF40C0"/>
    <w:rsid w:val="00BF415B"/>
    <w:rsid w:val="00BF46F5"/>
    <w:rsid w:val="00BF4EAA"/>
    <w:rsid w:val="00BF5896"/>
    <w:rsid w:val="00BF5BAF"/>
    <w:rsid w:val="00BF5CF0"/>
    <w:rsid w:val="00BF6510"/>
    <w:rsid w:val="00BF65CC"/>
    <w:rsid w:val="00BF669B"/>
    <w:rsid w:val="00BF703E"/>
    <w:rsid w:val="00BF70B5"/>
    <w:rsid w:val="00BF713E"/>
    <w:rsid w:val="00BF7671"/>
    <w:rsid w:val="00BF7680"/>
    <w:rsid w:val="00BF7DD6"/>
    <w:rsid w:val="00BF7FBB"/>
    <w:rsid w:val="00C00488"/>
    <w:rsid w:val="00C0062C"/>
    <w:rsid w:val="00C00995"/>
    <w:rsid w:val="00C00D9A"/>
    <w:rsid w:val="00C014E8"/>
    <w:rsid w:val="00C0256A"/>
    <w:rsid w:val="00C033D1"/>
    <w:rsid w:val="00C03446"/>
    <w:rsid w:val="00C037E6"/>
    <w:rsid w:val="00C03FC9"/>
    <w:rsid w:val="00C043E2"/>
    <w:rsid w:val="00C048CC"/>
    <w:rsid w:val="00C049CC"/>
    <w:rsid w:val="00C04EBA"/>
    <w:rsid w:val="00C0523B"/>
    <w:rsid w:val="00C05458"/>
    <w:rsid w:val="00C0555A"/>
    <w:rsid w:val="00C056A8"/>
    <w:rsid w:val="00C05BE7"/>
    <w:rsid w:val="00C062BF"/>
    <w:rsid w:val="00C07098"/>
    <w:rsid w:val="00C07354"/>
    <w:rsid w:val="00C074EC"/>
    <w:rsid w:val="00C07A9D"/>
    <w:rsid w:val="00C1001E"/>
    <w:rsid w:val="00C10745"/>
    <w:rsid w:val="00C10AF0"/>
    <w:rsid w:val="00C10FEA"/>
    <w:rsid w:val="00C11B3F"/>
    <w:rsid w:val="00C12149"/>
    <w:rsid w:val="00C1219D"/>
    <w:rsid w:val="00C124BC"/>
    <w:rsid w:val="00C1266B"/>
    <w:rsid w:val="00C129D4"/>
    <w:rsid w:val="00C12A2A"/>
    <w:rsid w:val="00C12CF5"/>
    <w:rsid w:val="00C132E0"/>
    <w:rsid w:val="00C133BB"/>
    <w:rsid w:val="00C13654"/>
    <w:rsid w:val="00C13ABF"/>
    <w:rsid w:val="00C13B39"/>
    <w:rsid w:val="00C13C1D"/>
    <w:rsid w:val="00C13DCF"/>
    <w:rsid w:val="00C140CE"/>
    <w:rsid w:val="00C140F5"/>
    <w:rsid w:val="00C14112"/>
    <w:rsid w:val="00C1423D"/>
    <w:rsid w:val="00C145F1"/>
    <w:rsid w:val="00C1493C"/>
    <w:rsid w:val="00C14B67"/>
    <w:rsid w:val="00C14C81"/>
    <w:rsid w:val="00C14C9B"/>
    <w:rsid w:val="00C14F11"/>
    <w:rsid w:val="00C15460"/>
    <w:rsid w:val="00C1548D"/>
    <w:rsid w:val="00C15712"/>
    <w:rsid w:val="00C160F7"/>
    <w:rsid w:val="00C161D4"/>
    <w:rsid w:val="00C164E6"/>
    <w:rsid w:val="00C167F2"/>
    <w:rsid w:val="00C16A64"/>
    <w:rsid w:val="00C16AC5"/>
    <w:rsid w:val="00C16B76"/>
    <w:rsid w:val="00C17167"/>
    <w:rsid w:val="00C17418"/>
    <w:rsid w:val="00C175B4"/>
    <w:rsid w:val="00C178B4"/>
    <w:rsid w:val="00C17B74"/>
    <w:rsid w:val="00C17CC2"/>
    <w:rsid w:val="00C17D34"/>
    <w:rsid w:val="00C200CD"/>
    <w:rsid w:val="00C21285"/>
    <w:rsid w:val="00C21B48"/>
    <w:rsid w:val="00C21C0D"/>
    <w:rsid w:val="00C22061"/>
    <w:rsid w:val="00C224A9"/>
    <w:rsid w:val="00C22A17"/>
    <w:rsid w:val="00C22AFB"/>
    <w:rsid w:val="00C23144"/>
    <w:rsid w:val="00C239C0"/>
    <w:rsid w:val="00C23AE8"/>
    <w:rsid w:val="00C23B85"/>
    <w:rsid w:val="00C23BC9"/>
    <w:rsid w:val="00C23D18"/>
    <w:rsid w:val="00C24896"/>
    <w:rsid w:val="00C24AF4"/>
    <w:rsid w:val="00C24B39"/>
    <w:rsid w:val="00C24B46"/>
    <w:rsid w:val="00C24B89"/>
    <w:rsid w:val="00C24BC1"/>
    <w:rsid w:val="00C25745"/>
    <w:rsid w:val="00C25D07"/>
    <w:rsid w:val="00C25D78"/>
    <w:rsid w:val="00C26933"/>
    <w:rsid w:val="00C26BB5"/>
    <w:rsid w:val="00C26E4A"/>
    <w:rsid w:val="00C27050"/>
    <w:rsid w:val="00C27065"/>
    <w:rsid w:val="00C2746E"/>
    <w:rsid w:val="00C27649"/>
    <w:rsid w:val="00C27F5A"/>
    <w:rsid w:val="00C30049"/>
    <w:rsid w:val="00C30195"/>
    <w:rsid w:val="00C3029B"/>
    <w:rsid w:val="00C30A69"/>
    <w:rsid w:val="00C30A98"/>
    <w:rsid w:val="00C30DBE"/>
    <w:rsid w:val="00C30E3E"/>
    <w:rsid w:val="00C30F67"/>
    <w:rsid w:val="00C313B2"/>
    <w:rsid w:val="00C31514"/>
    <w:rsid w:val="00C317D2"/>
    <w:rsid w:val="00C31AB9"/>
    <w:rsid w:val="00C31AF6"/>
    <w:rsid w:val="00C31DB9"/>
    <w:rsid w:val="00C31F07"/>
    <w:rsid w:val="00C32326"/>
    <w:rsid w:val="00C323A3"/>
    <w:rsid w:val="00C326AB"/>
    <w:rsid w:val="00C326E4"/>
    <w:rsid w:val="00C329A1"/>
    <w:rsid w:val="00C329BB"/>
    <w:rsid w:val="00C32D49"/>
    <w:rsid w:val="00C333C2"/>
    <w:rsid w:val="00C333EC"/>
    <w:rsid w:val="00C336E6"/>
    <w:rsid w:val="00C33828"/>
    <w:rsid w:val="00C339F4"/>
    <w:rsid w:val="00C339F7"/>
    <w:rsid w:val="00C33D45"/>
    <w:rsid w:val="00C33F82"/>
    <w:rsid w:val="00C34523"/>
    <w:rsid w:val="00C34B63"/>
    <w:rsid w:val="00C3550A"/>
    <w:rsid w:val="00C35E2F"/>
    <w:rsid w:val="00C35FCC"/>
    <w:rsid w:val="00C3620B"/>
    <w:rsid w:val="00C364A3"/>
    <w:rsid w:val="00C36D0A"/>
    <w:rsid w:val="00C36DFD"/>
    <w:rsid w:val="00C3715F"/>
    <w:rsid w:val="00C37474"/>
    <w:rsid w:val="00C37D40"/>
    <w:rsid w:val="00C40107"/>
    <w:rsid w:val="00C4042A"/>
    <w:rsid w:val="00C40A7D"/>
    <w:rsid w:val="00C41206"/>
    <w:rsid w:val="00C412E9"/>
    <w:rsid w:val="00C4156C"/>
    <w:rsid w:val="00C418F0"/>
    <w:rsid w:val="00C41C1F"/>
    <w:rsid w:val="00C41D75"/>
    <w:rsid w:val="00C41E5F"/>
    <w:rsid w:val="00C41FAA"/>
    <w:rsid w:val="00C4290A"/>
    <w:rsid w:val="00C42B80"/>
    <w:rsid w:val="00C4304C"/>
    <w:rsid w:val="00C43625"/>
    <w:rsid w:val="00C43B21"/>
    <w:rsid w:val="00C43D50"/>
    <w:rsid w:val="00C44308"/>
    <w:rsid w:val="00C44463"/>
    <w:rsid w:val="00C451FD"/>
    <w:rsid w:val="00C45539"/>
    <w:rsid w:val="00C45F63"/>
    <w:rsid w:val="00C460B7"/>
    <w:rsid w:val="00C463C0"/>
    <w:rsid w:val="00C466A6"/>
    <w:rsid w:val="00C46AE0"/>
    <w:rsid w:val="00C502DD"/>
    <w:rsid w:val="00C50A52"/>
    <w:rsid w:val="00C50C6E"/>
    <w:rsid w:val="00C5109C"/>
    <w:rsid w:val="00C511AF"/>
    <w:rsid w:val="00C51415"/>
    <w:rsid w:val="00C514D7"/>
    <w:rsid w:val="00C51B3F"/>
    <w:rsid w:val="00C51B7B"/>
    <w:rsid w:val="00C52162"/>
    <w:rsid w:val="00C52FBB"/>
    <w:rsid w:val="00C53035"/>
    <w:rsid w:val="00C5321E"/>
    <w:rsid w:val="00C536F8"/>
    <w:rsid w:val="00C5381D"/>
    <w:rsid w:val="00C53B1F"/>
    <w:rsid w:val="00C53ED9"/>
    <w:rsid w:val="00C53EED"/>
    <w:rsid w:val="00C5471E"/>
    <w:rsid w:val="00C54740"/>
    <w:rsid w:val="00C55441"/>
    <w:rsid w:val="00C55628"/>
    <w:rsid w:val="00C558C5"/>
    <w:rsid w:val="00C55C9C"/>
    <w:rsid w:val="00C55CF1"/>
    <w:rsid w:val="00C5669B"/>
    <w:rsid w:val="00C57064"/>
    <w:rsid w:val="00C572E6"/>
    <w:rsid w:val="00C57495"/>
    <w:rsid w:val="00C574B9"/>
    <w:rsid w:val="00C57652"/>
    <w:rsid w:val="00C57C4E"/>
    <w:rsid w:val="00C57ED4"/>
    <w:rsid w:val="00C60105"/>
    <w:rsid w:val="00C60670"/>
    <w:rsid w:val="00C606EE"/>
    <w:rsid w:val="00C607AD"/>
    <w:rsid w:val="00C60ADE"/>
    <w:rsid w:val="00C612EB"/>
    <w:rsid w:val="00C61635"/>
    <w:rsid w:val="00C6199C"/>
    <w:rsid w:val="00C619DD"/>
    <w:rsid w:val="00C61AE3"/>
    <w:rsid w:val="00C61B70"/>
    <w:rsid w:val="00C623B8"/>
    <w:rsid w:val="00C6241E"/>
    <w:rsid w:val="00C62EEC"/>
    <w:rsid w:val="00C635BD"/>
    <w:rsid w:val="00C63914"/>
    <w:rsid w:val="00C63DC4"/>
    <w:rsid w:val="00C63EAF"/>
    <w:rsid w:val="00C64031"/>
    <w:rsid w:val="00C64CCD"/>
    <w:rsid w:val="00C64EA5"/>
    <w:rsid w:val="00C6581F"/>
    <w:rsid w:val="00C65889"/>
    <w:rsid w:val="00C65A6E"/>
    <w:rsid w:val="00C65B5B"/>
    <w:rsid w:val="00C65B5E"/>
    <w:rsid w:val="00C65CF4"/>
    <w:rsid w:val="00C65E2D"/>
    <w:rsid w:val="00C66579"/>
    <w:rsid w:val="00C667E7"/>
    <w:rsid w:val="00C66F43"/>
    <w:rsid w:val="00C6796A"/>
    <w:rsid w:val="00C67A01"/>
    <w:rsid w:val="00C67FCD"/>
    <w:rsid w:val="00C706BC"/>
    <w:rsid w:val="00C708A2"/>
    <w:rsid w:val="00C70934"/>
    <w:rsid w:val="00C70B20"/>
    <w:rsid w:val="00C70EBF"/>
    <w:rsid w:val="00C71B5E"/>
    <w:rsid w:val="00C71DD8"/>
    <w:rsid w:val="00C71EC1"/>
    <w:rsid w:val="00C7235C"/>
    <w:rsid w:val="00C72A26"/>
    <w:rsid w:val="00C73396"/>
    <w:rsid w:val="00C7380B"/>
    <w:rsid w:val="00C738BA"/>
    <w:rsid w:val="00C73DB9"/>
    <w:rsid w:val="00C74269"/>
    <w:rsid w:val="00C743B6"/>
    <w:rsid w:val="00C74678"/>
    <w:rsid w:val="00C748C5"/>
    <w:rsid w:val="00C7509B"/>
    <w:rsid w:val="00C76024"/>
    <w:rsid w:val="00C76292"/>
    <w:rsid w:val="00C766D9"/>
    <w:rsid w:val="00C76B76"/>
    <w:rsid w:val="00C76C44"/>
    <w:rsid w:val="00C7720E"/>
    <w:rsid w:val="00C804FF"/>
    <w:rsid w:val="00C8090C"/>
    <w:rsid w:val="00C80CB0"/>
    <w:rsid w:val="00C81528"/>
    <w:rsid w:val="00C8184B"/>
    <w:rsid w:val="00C82642"/>
    <w:rsid w:val="00C828AD"/>
    <w:rsid w:val="00C828B2"/>
    <w:rsid w:val="00C82B42"/>
    <w:rsid w:val="00C831BA"/>
    <w:rsid w:val="00C8326E"/>
    <w:rsid w:val="00C833A6"/>
    <w:rsid w:val="00C8344B"/>
    <w:rsid w:val="00C83551"/>
    <w:rsid w:val="00C83842"/>
    <w:rsid w:val="00C838E5"/>
    <w:rsid w:val="00C83D6C"/>
    <w:rsid w:val="00C83F78"/>
    <w:rsid w:val="00C842A6"/>
    <w:rsid w:val="00C843B1"/>
    <w:rsid w:val="00C849B1"/>
    <w:rsid w:val="00C84A82"/>
    <w:rsid w:val="00C84C5E"/>
    <w:rsid w:val="00C8500F"/>
    <w:rsid w:val="00C85101"/>
    <w:rsid w:val="00C85342"/>
    <w:rsid w:val="00C856FB"/>
    <w:rsid w:val="00C85AB8"/>
    <w:rsid w:val="00C85D6A"/>
    <w:rsid w:val="00C862FA"/>
    <w:rsid w:val="00C8654F"/>
    <w:rsid w:val="00C87012"/>
    <w:rsid w:val="00C8741D"/>
    <w:rsid w:val="00C876E5"/>
    <w:rsid w:val="00C877C3"/>
    <w:rsid w:val="00C87CE9"/>
    <w:rsid w:val="00C87F19"/>
    <w:rsid w:val="00C900A2"/>
    <w:rsid w:val="00C901B3"/>
    <w:rsid w:val="00C90752"/>
    <w:rsid w:val="00C9085C"/>
    <w:rsid w:val="00C9092D"/>
    <w:rsid w:val="00C909EF"/>
    <w:rsid w:val="00C90BA2"/>
    <w:rsid w:val="00C90DE6"/>
    <w:rsid w:val="00C91387"/>
    <w:rsid w:val="00C91610"/>
    <w:rsid w:val="00C91BB6"/>
    <w:rsid w:val="00C91D0A"/>
    <w:rsid w:val="00C92440"/>
    <w:rsid w:val="00C92ED1"/>
    <w:rsid w:val="00C93265"/>
    <w:rsid w:val="00C9392C"/>
    <w:rsid w:val="00C9425B"/>
    <w:rsid w:val="00C9444A"/>
    <w:rsid w:val="00C948E6"/>
    <w:rsid w:val="00C94A76"/>
    <w:rsid w:val="00C94DEA"/>
    <w:rsid w:val="00C952EF"/>
    <w:rsid w:val="00C9532E"/>
    <w:rsid w:val="00C95517"/>
    <w:rsid w:val="00C95985"/>
    <w:rsid w:val="00C959F6"/>
    <w:rsid w:val="00C95C13"/>
    <w:rsid w:val="00C95D80"/>
    <w:rsid w:val="00C95E20"/>
    <w:rsid w:val="00C9640B"/>
    <w:rsid w:val="00C96580"/>
    <w:rsid w:val="00C966AA"/>
    <w:rsid w:val="00C96C7E"/>
    <w:rsid w:val="00C96DD8"/>
    <w:rsid w:val="00C96E06"/>
    <w:rsid w:val="00C96E9A"/>
    <w:rsid w:val="00C9740A"/>
    <w:rsid w:val="00C97877"/>
    <w:rsid w:val="00C97AF7"/>
    <w:rsid w:val="00C97CFF"/>
    <w:rsid w:val="00C97DC5"/>
    <w:rsid w:val="00C97F84"/>
    <w:rsid w:val="00CA002E"/>
    <w:rsid w:val="00CA0136"/>
    <w:rsid w:val="00CA0772"/>
    <w:rsid w:val="00CA083C"/>
    <w:rsid w:val="00CA0B9C"/>
    <w:rsid w:val="00CA1229"/>
    <w:rsid w:val="00CA1472"/>
    <w:rsid w:val="00CA171A"/>
    <w:rsid w:val="00CA1725"/>
    <w:rsid w:val="00CA1BA8"/>
    <w:rsid w:val="00CA2347"/>
    <w:rsid w:val="00CA2543"/>
    <w:rsid w:val="00CA25C3"/>
    <w:rsid w:val="00CA26DC"/>
    <w:rsid w:val="00CA2AE0"/>
    <w:rsid w:val="00CA2E1D"/>
    <w:rsid w:val="00CA312D"/>
    <w:rsid w:val="00CA398E"/>
    <w:rsid w:val="00CA3E5A"/>
    <w:rsid w:val="00CA42E3"/>
    <w:rsid w:val="00CA4664"/>
    <w:rsid w:val="00CA492A"/>
    <w:rsid w:val="00CA4950"/>
    <w:rsid w:val="00CA562B"/>
    <w:rsid w:val="00CA5CEF"/>
    <w:rsid w:val="00CA5E00"/>
    <w:rsid w:val="00CA5EBE"/>
    <w:rsid w:val="00CA608C"/>
    <w:rsid w:val="00CA61A1"/>
    <w:rsid w:val="00CA638D"/>
    <w:rsid w:val="00CA639D"/>
    <w:rsid w:val="00CA6408"/>
    <w:rsid w:val="00CA6972"/>
    <w:rsid w:val="00CA7765"/>
    <w:rsid w:val="00CA784C"/>
    <w:rsid w:val="00CA7D94"/>
    <w:rsid w:val="00CB0653"/>
    <w:rsid w:val="00CB0B35"/>
    <w:rsid w:val="00CB1356"/>
    <w:rsid w:val="00CB1AFF"/>
    <w:rsid w:val="00CB1BDE"/>
    <w:rsid w:val="00CB2190"/>
    <w:rsid w:val="00CB2C75"/>
    <w:rsid w:val="00CB2E6B"/>
    <w:rsid w:val="00CB3047"/>
    <w:rsid w:val="00CB383E"/>
    <w:rsid w:val="00CB413A"/>
    <w:rsid w:val="00CB427D"/>
    <w:rsid w:val="00CB4D8B"/>
    <w:rsid w:val="00CB56CB"/>
    <w:rsid w:val="00CB5702"/>
    <w:rsid w:val="00CB57AA"/>
    <w:rsid w:val="00CB5913"/>
    <w:rsid w:val="00CB5943"/>
    <w:rsid w:val="00CB5957"/>
    <w:rsid w:val="00CB5EED"/>
    <w:rsid w:val="00CB6175"/>
    <w:rsid w:val="00CB6C8F"/>
    <w:rsid w:val="00CB72B8"/>
    <w:rsid w:val="00CB7425"/>
    <w:rsid w:val="00CB7614"/>
    <w:rsid w:val="00CB7B11"/>
    <w:rsid w:val="00CB7ED8"/>
    <w:rsid w:val="00CB7F4C"/>
    <w:rsid w:val="00CC0025"/>
    <w:rsid w:val="00CC0244"/>
    <w:rsid w:val="00CC026B"/>
    <w:rsid w:val="00CC0411"/>
    <w:rsid w:val="00CC074D"/>
    <w:rsid w:val="00CC0AD3"/>
    <w:rsid w:val="00CC0BE3"/>
    <w:rsid w:val="00CC13FB"/>
    <w:rsid w:val="00CC20C3"/>
    <w:rsid w:val="00CC2250"/>
    <w:rsid w:val="00CC225F"/>
    <w:rsid w:val="00CC27E0"/>
    <w:rsid w:val="00CC295F"/>
    <w:rsid w:val="00CC296A"/>
    <w:rsid w:val="00CC2AFD"/>
    <w:rsid w:val="00CC2CF3"/>
    <w:rsid w:val="00CC2E03"/>
    <w:rsid w:val="00CC3195"/>
    <w:rsid w:val="00CC3660"/>
    <w:rsid w:val="00CC3D83"/>
    <w:rsid w:val="00CC3F27"/>
    <w:rsid w:val="00CC3F96"/>
    <w:rsid w:val="00CC4A7C"/>
    <w:rsid w:val="00CC5026"/>
    <w:rsid w:val="00CC5CFF"/>
    <w:rsid w:val="00CC5D0E"/>
    <w:rsid w:val="00CC6068"/>
    <w:rsid w:val="00CC6108"/>
    <w:rsid w:val="00CC6329"/>
    <w:rsid w:val="00CC64E5"/>
    <w:rsid w:val="00CC76D2"/>
    <w:rsid w:val="00CC7888"/>
    <w:rsid w:val="00CC7940"/>
    <w:rsid w:val="00CC7994"/>
    <w:rsid w:val="00CD01B9"/>
    <w:rsid w:val="00CD027F"/>
    <w:rsid w:val="00CD05A4"/>
    <w:rsid w:val="00CD0A49"/>
    <w:rsid w:val="00CD0BFA"/>
    <w:rsid w:val="00CD0F49"/>
    <w:rsid w:val="00CD109E"/>
    <w:rsid w:val="00CD1435"/>
    <w:rsid w:val="00CD16D4"/>
    <w:rsid w:val="00CD19F7"/>
    <w:rsid w:val="00CD1B91"/>
    <w:rsid w:val="00CD1C14"/>
    <w:rsid w:val="00CD20E9"/>
    <w:rsid w:val="00CD246B"/>
    <w:rsid w:val="00CD24A7"/>
    <w:rsid w:val="00CD256A"/>
    <w:rsid w:val="00CD267C"/>
    <w:rsid w:val="00CD2D8E"/>
    <w:rsid w:val="00CD3102"/>
    <w:rsid w:val="00CD31D2"/>
    <w:rsid w:val="00CD3464"/>
    <w:rsid w:val="00CD3D3D"/>
    <w:rsid w:val="00CD3FC0"/>
    <w:rsid w:val="00CD406B"/>
    <w:rsid w:val="00CD427C"/>
    <w:rsid w:val="00CD53F2"/>
    <w:rsid w:val="00CD5430"/>
    <w:rsid w:val="00CD565F"/>
    <w:rsid w:val="00CD570F"/>
    <w:rsid w:val="00CD5942"/>
    <w:rsid w:val="00CD5CDB"/>
    <w:rsid w:val="00CD6056"/>
    <w:rsid w:val="00CD641E"/>
    <w:rsid w:val="00CD66CA"/>
    <w:rsid w:val="00CD67E2"/>
    <w:rsid w:val="00CD6823"/>
    <w:rsid w:val="00CD69FE"/>
    <w:rsid w:val="00CD6A0A"/>
    <w:rsid w:val="00CD7E34"/>
    <w:rsid w:val="00CE0277"/>
    <w:rsid w:val="00CE0655"/>
    <w:rsid w:val="00CE0C76"/>
    <w:rsid w:val="00CE0DAF"/>
    <w:rsid w:val="00CE14B2"/>
    <w:rsid w:val="00CE1FCB"/>
    <w:rsid w:val="00CE269C"/>
    <w:rsid w:val="00CE299C"/>
    <w:rsid w:val="00CE2BCB"/>
    <w:rsid w:val="00CE333C"/>
    <w:rsid w:val="00CE36C4"/>
    <w:rsid w:val="00CE3853"/>
    <w:rsid w:val="00CE3FFE"/>
    <w:rsid w:val="00CE4022"/>
    <w:rsid w:val="00CE40F6"/>
    <w:rsid w:val="00CE4100"/>
    <w:rsid w:val="00CE415D"/>
    <w:rsid w:val="00CE42DE"/>
    <w:rsid w:val="00CE4662"/>
    <w:rsid w:val="00CE4922"/>
    <w:rsid w:val="00CE4E04"/>
    <w:rsid w:val="00CE4F02"/>
    <w:rsid w:val="00CE53C1"/>
    <w:rsid w:val="00CE5447"/>
    <w:rsid w:val="00CE5584"/>
    <w:rsid w:val="00CE5BA5"/>
    <w:rsid w:val="00CE602A"/>
    <w:rsid w:val="00CE6A26"/>
    <w:rsid w:val="00CE6A57"/>
    <w:rsid w:val="00CE6A72"/>
    <w:rsid w:val="00CE6C41"/>
    <w:rsid w:val="00CE722F"/>
    <w:rsid w:val="00CE730C"/>
    <w:rsid w:val="00CE74FD"/>
    <w:rsid w:val="00CE7A85"/>
    <w:rsid w:val="00CE7AEE"/>
    <w:rsid w:val="00CE7D6B"/>
    <w:rsid w:val="00CE7EF5"/>
    <w:rsid w:val="00CF03E1"/>
    <w:rsid w:val="00CF0576"/>
    <w:rsid w:val="00CF0FF3"/>
    <w:rsid w:val="00CF1121"/>
    <w:rsid w:val="00CF12EE"/>
    <w:rsid w:val="00CF19E8"/>
    <w:rsid w:val="00CF1E5C"/>
    <w:rsid w:val="00CF2059"/>
    <w:rsid w:val="00CF26A3"/>
    <w:rsid w:val="00CF2E15"/>
    <w:rsid w:val="00CF30C1"/>
    <w:rsid w:val="00CF357E"/>
    <w:rsid w:val="00CF3B9A"/>
    <w:rsid w:val="00CF501B"/>
    <w:rsid w:val="00CF53BE"/>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5A0"/>
    <w:rsid w:val="00D008AD"/>
    <w:rsid w:val="00D00968"/>
    <w:rsid w:val="00D00A06"/>
    <w:rsid w:val="00D00ADA"/>
    <w:rsid w:val="00D00D4A"/>
    <w:rsid w:val="00D0111D"/>
    <w:rsid w:val="00D01285"/>
    <w:rsid w:val="00D0133B"/>
    <w:rsid w:val="00D0145B"/>
    <w:rsid w:val="00D015CC"/>
    <w:rsid w:val="00D01AC1"/>
    <w:rsid w:val="00D01C3B"/>
    <w:rsid w:val="00D027FF"/>
    <w:rsid w:val="00D02D39"/>
    <w:rsid w:val="00D033AC"/>
    <w:rsid w:val="00D03485"/>
    <w:rsid w:val="00D0349D"/>
    <w:rsid w:val="00D03BC6"/>
    <w:rsid w:val="00D040BB"/>
    <w:rsid w:val="00D048C4"/>
    <w:rsid w:val="00D048E2"/>
    <w:rsid w:val="00D0492B"/>
    <w:rsid w:val="00D04AFA"/>
    <w:rsid w:val="00D0512B"/>
    <w:rsid w:val="00D05947"/>
    <w:rsid w:val="00D05C88"/>
    <w:rsid w:val="00D06452"/>
    <w:rsid w:val="00D06496"/>
    <w:rsid w:val="00D064B8"/>
    <w:rsid w:val="00D06E5A"/>
    <w:rsid w:val="00D06F9A"/>
    <w:rsid w:val="00D072D3"/>
    <w:rsid w:val="00D072E6"/>
    <w:rsid w:val="00D073CD"/>
    <w:rsid w:val="00D0759B"/>
    <w:rsid w:val="00D07A14"/>
    <w:rsid w:val="00D10049"/>
    <w:rsid w:val="00D109E9"/>
    <w:rsid w:val="00D10C2F"/>
    <w:rsid w:val="00D110B8"/>
    <w:rsid w:val="00D11DB9"/>
    <w:rsid w:val="00D11EAE"/>
    <w:rsid w:val="00D11FA2"/>
    <w:rsid w:val="00D1225B"/>
    <w:rsid w:val="00D1228B"/>
    <w:rsid w:val="00D1244D"/>
    <w:rsid w:val="00D1293A"/>
    <w:rsid w:val="00D12AC0"/>
    <w:rsid w:val="00D12ECA"/>
    <w:rsid w:val="00D12EFE"/>
    <w:rsid w:val="00D135AB"/>
    <w:rsid w:val="00D135B4"/>
    <w:rsid w:val="00D13BED"/>
    <w:rsid w:val="00D13DC2"/>
    <w:rsid w:val="00D140F9"/>
    <w:rsid w:val="00D146B0"/>
    <w:rsid w:val="00D14916"/>
    <w:rsid w:val="00D14AF8"/>
    <w:rsid w:val="00D14E5E"/>
    <w:rsid w:val="00D15011"/>
    <w:rsid w:val="00D1502B"/>
    <w:rsid w:val="00D15336"/>
    <w:rsid w:val="00D15768"/>
    <w:rsid w:val="00D15922"/>
    <w:rsid w:val="00D15D17"/>
    <w:rsid w:val="00D160BA"/>
    <w:rsid w:val="00D162F8"/>
    <w:rsid w:val="00D1633E"/>
    <w:rsid w:val="00D16410"/>
    <w:rsid w:val="00D16A2C"/>
    <w:rsid w:val="00D16B76"/>
    <w:rsid w:val="00D16DCC"/>
    <w:rsid w:val="00D1774F"/>
    <w:rsid w:val="00D1783E"/>
    <w:rsid w:val="00D20462"/>
    <w:rsid w:val="00D20AA8"/>
    <w:rsid w:val="00D20ADB"/>
    <w:rsid w:val="00D20E48"/>
    <w:rsid w:val="00D214D6"/>
    <w:rsid w:val="00D21669"/>
    <w:rsid w:val="00D21D7F"/>
    <w:rsid w:val="00D220B8"/>
    <w:rsid w:val="00D2275A"/>
    <w:rsid w:val="00D22E63"/>
    <w:rsid w:val="00D22F7B"/>
    <w:rsid w:val="00D230F7"/>
    <w:rsid w:val="00D234D3"/>
    <w:rsid w:val="00D2397E"/>
    <w:rsid w:val="00D23B6E"/>
    <w:rsid w:val="00D23DAF"/>
    <w:rsid w:val="00D241C2"/>
    <w:rsid w:val="00D248C5"/>
    <w:rsid w:val="00D24A06"/>
    <w:rsid w:val="00D24B0B"/>
    <w:rsid w:val="00D251F5"/>
    <w:rsid w:val="00D25360"/>
    <w:rsid w:val="00D2556C"/>
    <w:rsid w:val="00D256DC"/>
    <w:rsid w:val="00D25743"/>
    <w:rsid w:val="00D25BCE"/>
    <w:rsid w:val="00D262EB"/>
    <w:rsid w:val="00D2686D"/>
    <w:rsid w:val="00D26EAA"/>
    <w:rsid w:val="00D27105"/>
    <w:rsid w:val="00D274FC"/>
    <w:rsid w:val="00D2761B"/>
    <w:rsid w:val="00D276BC"/>
    <w:rsid w:val="00D27797"/>
    <w:rsid w:val="00D2780C"/>
    <w:rsid w:val="00D27F5B"/>
    <w:rsid w:val="00D300BC"/>
    <w:rsid w:val="00D300CD"/>
    <w:rsid w:val="00D30163"/>
    <w:rsid w:val="00D30852"/>
    <w:rsid w:val="00D30BC4"/>
    <w:rsid w:val="00D311B6"/>
    <w:rsid w:val="00D319A0"/>
    <w:rsid w:val="00D31B73"/>
    <w:rsid w:val="00D31CD5"/>
    <w:rsid w:val="00D31D28"/>
    <w:rsid w:val="00D3243D"/>
    <w:rsid w:val="00D326FC"/>
    <w:rsid w:val="00D32B01"/>
    <w:rsid w:val="00D3311E"/>
    <w:rsid w:val="00D33180"/>
    <w:rsid w:val="00D334BE"/>
    <w:rsid w:val="00D340FE"/>
    <w:rsid w:val="00D34132"/>
    <w:rsid w:val="00D342D4"/>
    <w:rsid w:val="00D343F9"/>
    <w:rsid w:val="00D34717"/>
    <w:rsid w:val="00D349A1"/>
    <w:rsid w:val="00D34A78"/>
    <w:rsid w:val="00D34A9D"/>
    <w:rsid w:val="00D34EE4"/>
    <w:rsid w:val="00D34F1C"/>
    <w:rsid w:val="00D34F97"/>
    <w:rsid w:val="00D350A8"/>
    <w:rsid w:val="00D35402"/>
    <w:rsid w:val="00D35B11"/>
    <w:rsid w:val="00D35F8A"/>
    <w:rsid w:val="00D362AD"/>
    <w:rsid w:val="00D3645C"/>
    <w:rsid w:val="00D36628"/>
    <w:rsid w:val="00D3667C"/>
    <w:rsid w:val="00D3672E"/>
    <w:rsid w:val="00D36C40"/>
    <w:rsid w:val="00D36F1B"/>
    <w:rsid w:val="00D37632"/>
    <w:rsid w:val="00D3768A"/>
    <w:rsid w:val="00D3771A"/>
    <w:rsid w:val="00D3788F"/>
    <w:rsid w:val="00D40076"/>
    <w:rsid w:val="00D4018D"/>
    <w:rsid w:val="00D40B8E"/>
    <w:rsid w:val="00D40BBC"/>
    <w:rsid w:val="00D40C59"/>
    <w:rsid w:val="00D41198"/>
    <w:rsid w:val="00D41BE5"/>
    <w:rsid w:val="00D41F8D"/>
    <w:rsid w:val="00D41FD9"/>
    <w:rsid w:val="00D42106"/>
    <w:rsid w:val="00D424F2"/>
    <w:rsid w:val="00D42579"/>
    <w:rsid w:val="00D42BAC"/>
    <w:rsid w:val="00D42D3E"/>
    <w:rsid w:val="00D42D78"/>
    <w:rsid w:val="00D431BE"/>
    <w:rsid w:val="00D432AF"/>
    <w:rsid w:val="00D4345D"/>
    <w:rsid w:val="00D439A4"/>
    <w:rsid w:val="00D439B3"/>
    <w:rsid w:val="00D44BF6"/>
    <w:rsid w:val="00D44CE6"/>
    <w:rsid w:val="00D44ED3"/>
    <w:rsid w:val="00D45CC4"/>
    <w:rsid w:val="00D45D8B"/>
    <w:rsid w:val="00D45F26"/>
    <w:rsid w:val="00D461DC"/>
    <w:rsid w:val="00D46419"/>
    <w:rsid w:val="00D46448"/>
    <w:rsid w:val="00D46467"/>
    <w:rsid w:val="00D46559"/>
    <w:rsid w:val="00D465BB"/>
    <w:rsid w:val="00D4692B"/>
    <w:rsid w:val="00D4697D"/>
    <w:rsid w:val="00D4698B"/>
    <w:rsid w:val="00D46F4C"/>
    <w:rsid w:val="00D474C0"/>
    <w:rsid w:val="00D478D9"/>
    <w:rsid w:val="00D47944"/>
    <w:rsid w:val="00D479A8"/>
    <w:rsid w:val="00D47D45"/>
    <w:rsid w:val="00D47FDB"/>
    <w:rsid w:val="00D503DB"/>
    <w:rsid w:val="00D50451"/>
    <w:rsid w:val="00D5085D"/>
    <w:rsid w:val="00D50991"/>
    <w:rsid w:val="00D509FA"/>
    <w:rsid w:val="00D50D6A"/>
    <w:rsid w:val="00D50DB2"/>
    <w:rsid w:val="00D513D6"/>
    <w:rsid w:val="00D516EB"/>
    <w:rsid w:val="00D51F5D"/>
    <w:rsid w:val="00D5208A"/>
    <w:rsid w:val="00D526C1"/>
    <w:rsid w:val="00D526C5"/>
    <w:rsid w:val="00D526EB"/>
    <w:rsid w:val="00D5305F"/>
    <w:rsid w:val="00D532C8"/>
    <w:rsid w:val="00D5341F"/>
    <w:rsid w:val="00D53956"/>
    <w:rsid w:val="00D545A7"/>
    <w:rsid w:val="00D548C9"/>
    <w:rsid w:val="00D54A3C"/>
    <w:rsid w:val="00D54D78"/>
    <w:rsid w:val="00D55083"/>
    <w:rsid w:val="00D55310"/>
    <w:rsid w:val="00D556BB"/>
    <w:rsid w:val="00D55757"/>
    <w:rsid w:val="00D5603E"/>
    <w:rsid w:val="00D560D7"/>
    <w:rsid w:val="00D561FC"/>
    <w:rsid w:val="00D56579"/>
    <w:rsid w:val="00D56917"/>
    <w:rsid w:val="00D569B8"/>
    <w:rsid w:val="00D56BF9"/>
    <w:rsid w:val="00D56DA7"/>
    <w:rsid w:val="00D575BD"/>
    <w:rsid w:val="00D5764F"/>
    <w:rsid w:val="00D577D1"/>
    <w:rsid w:val="00D60694"/>
    <w:rsid w:val="00D606A5"/>
    <w:rsid w:val="00D606F8"/>
    <w:rsid w:val="00D6077D"/>
    <w:rsid w:val="00D608A4"/>
    <w:rsid w:val="00D60A2E"/>
    <w:rsid w:val="00D60B2D"/>
    <w:rsid w:val="00D60C12"/>
    <w:rsid w:val="00D60E7F"/>
    <w:rsid w:val="00D612BF"/>
    <w:rsid w:val="00D6161F"/>
    <w:rsid w:val="00D61A8C"/>
    <w:rsid w:val="00D61C10"/>
    <w:rsid w:val="00D61D36"/>
    <w:rsid w:val="00D61DCB"/>
    <w:rsid w:val="00D62002"/>
    <w:rsid w:val="00D62B9A"/>
    <w:rsid w:val="00D62E96"/>
    <w:rsid w:val="00D62FEC"/>
    <w:rsid w:val="00D63051"/>
    <w:rsid w:val="00D632B0"/>
    <w:rsid w:val="00D6333C"/>
    <w:rsid w:val="00D63589"/>
    <w:rsid w:val="00D63610"/>
    <w:rsid w:val="00D63811"/>
    <w:rsid w:val="00D638CD"/>
    <w:rsid w:val="00D638E2"/>
    <w:rsid w:val="00D6413A"/>
    <w:rsid w:val="00D64169"/>
    <w:rsid w:val="00D642CE"/>
    <w:rsid w:val="00D6476E"/>
    <w:rsid w:val="00D64788"/>
    <w:rsid w:val="00D648E6"/>
    <w:rsid w:val="00D64BF7"/>
    <w:rsid w:val="00D657C1"/>
    <w:rsid w:val="00D657E4"/>
    <w:rsid w:val="00D65845"/>
    <w:rsid w:val="00D665FF"/>
    <w:rsid w:val="00D6663E"/>
    <w:rsid w:val="00D6676F"/>
    <w:rsid w:val="00D667B2"/>
    <w:rsid w:val="00D66DEF"/>
    <w:rsid w:val="00D67558"/>
    <w:rsid w:val="00D6766B"/>
    <w:rsid w:val="00D67A38"/>
    <w:rsid w:val="00D67E0B"/>
    <w:rsid w:val="00D70110"/>
    <w:rsid w:val="00D70511"/>
    <w:rsid w:val="00D70696"/>
    <w:rsid w:val="00D70836"/>
    <w:rsid w:val="00D70C38"/>
    <w:rsid w:val="00D70E65"/>
    <w:rsid w:val="00D712E7"/>
    <w:rsid w:val="00D71382"/>
    <w:rsid w:val="00D7143F"/>
    <w:rsid w:val="00D725C7"/>
    <w:rsid w:val="00D726FC"/>
    <w:rsid w:val="00D72C91"/>
    <w:rsid w:val="00D72F57"/>
    <w:rsid w:val="00D73056"/>
    <w:rsid w:val="00D7346E"/>
    <w:rsid w:val="00D738A5"/>
    <w:rsid w:val="00D73A46"/>
    <w:rsid w:val="00D73E59"/>
    <w:rsid w:val="00D741EC"/>
    <w:rsid w:val="00D74224"/>
    <w:rsid w:val="00D7425E"/>
    <w:rsid w:val="00D742BA"/>
    <w:rsid w:val="00D744AA"/>
    <w:rsid w:val="00D748AD"/>
    <w:rsid w:val="00D75079"/>
    <w:rsid w:val="00D750D7"/>
    <w:rsid w:val="00D7590B"/>
    <w:rsid w:val="00D75D4B"/>
    <w:rsid w:val="00D75DDA"/>
    <w:rsid w:val="00D762EA"/>
    <w:rsid w:val="00D76340"/>
    <w:rsid w:val="00D7677E"/>
    <w:rsid w:val="00D76DD2"/>
    <w:rsid w:val="00D77524"/>
    <w:rsid w:val="00D7789B"/>
    <w:rsid w:val="00D80225"/>
    <w:rsid w:val="00D805F2"/>
    <w:rsid w:val="00D80957"/>
    <w:rsid w:val="00D80A33"/>
    <w:rsid w:val="00D80DC0"/>
    <w:rsid w:val="00D80FE8"/>
    <w:rsid w:val="00D81035"/>
    <w:rsid w:val="00D8122B"/>
    <w:rsid w:val="00D812A2"/>
    <w:rsid w:val="00D813AD"/>
    <w:rsid w:val="00D813E8"/>
    <w:rsid w:val="00D815F7"/>
    <w:rsid w:val="00D81A0B"/>
    <w:rsid w:val="00D82023"/>
    <w:rsid w:val="00D828F6"/>
    <w:rsid w:val="00D82B15"/>
    <w:rsid w:val="00D833D5"/>
    <w:rsid w:val="00D8372B"/>
    <w:rsid w:val="00D838F2"/>
    <w:rsid w:val="00D83D6D"/>
    <w:rsid w:val="00D83EDD"/>
    <w:rsid w:val="00D83F10"/>
    <w:rsid w:val="00D841AA"/>
    <w:rsid w:val="00D845BB"/>
    <w:rsid w:val="00D8461E"/>
    <w:rsid w:val="00D846FE"/>
    <w:rsid w:val="00D84BDF"/>
    <w:rsid w:val="00D85123"/>
    <w:rsid w:val="00D851F8"/>
    <w:rsid w:val="00D85AF9"/>
    <w:rsid w:val="00D85BF9"/>
    <w:rsid w:val="00D86433"/>
    <w:rsid w:val="00D865DC"/>
    <w:rsid w:val="00D866C6"/>
    <w:rsid w:val="00D86753"/>
    <w:rsid w:val="00D867CF"/>
    <w:rsid w:val="00D86830"/>
    <w:rsid w:val="00D86863"/>
    <w:rsid w:val="00D87B98"/>
    <w:rsid w:val="00D90075"/>
    <w:rsid w:val="00D904AD"/>
    <w:rsid w:val="00D90D36"/>
    <w:rsid w:val="00D90DB6"/>
    <w:rsid w:val="00D90ECA"/>
    <w:rsid w:val="00D91127"/>
    <w:rsid w:val="00D91D46"/>
    <w:rsid w:val="00D920E4"/>
    <w:rsid w:val="00D92331"/>
    <w:rsid w:val="00D92B4B"/>
    <w:rsid w:val="00D931ED"/>
    <w:rsid w:val="00D940BE"/>
    <w:rsid w:val="00D9433A"/>
    <w:rsid w:val="00D94695"/>
    <w:rsid w:val="00D94D31"/>
    <w:rsid w:val="00D950C7"/>
    <w:rsid w:val="00D953BD"/>
    <w:rsid w:val="00D953F7"/>
    <w:rsid w:val="00D957EF"/>
    <w:rsid w:val="00D9580B"/>
    <w:rsid w:val="00D95975"/>
    <w:rsid w:val="00D95AD9"/>
    <w:rsid w:val="00D95C43"/>
    <w:rsid w:val="00D95D39"/>
    <w:rsid w:val="00D95DC3"/>
    <w:rsid w:val="00D95E9A"/>
    <w:rsid w:val="00D96092"/>
    <w:rsid w:val="00D96176"/>
    <w:rsid w:val="00D962A2"/>
    <w:rsid w:val="00D973CC"/>
    <w:rsid w:val="00D9742F"/>
    <w:rsid w:val="00D9762D"/>
    <w:rsid w:val="00D97AEE"/>
    <w:rsid w:val="00D97FFE"/>
    <w:rsid w:val="00DA0457"/>
    <w:rsid w:val="00DA055A"/>
    <w:rsid w:val="00DA09A3"/>
    <w:rsid w:val="00DA09E7"/>
    <w:rsid w:val="00DA0C0C"/>
    <w:rsid w:val="00DA1756"/>
    <w:rsid w:val="00DA1A1C"/>
    <w:rsid w:val="00DA22B9"/>
    <w:rsid w:val="00DA235A"/>
    <w:rsid w:val="00DA2576"/>
    <w:rsid w:val="00DA2A6C"/>
    <w:rsid w:val="00DA2A8A"/>
    <w:rsid w:val="00DA2D24"/>
    <w:rsid w:val="00DA302C"/>
    <w:rsid w:val="00DA347A"/>
    <w:rsid w:val="00DA36D9"/>
    <w:rsid w:val="00DA41F8"/>
    <w:rsid w:val="00DA47B7"/>
    <w:rsid w:val="00DA48D6"/>
    <w:rsid w:val="00DA49CD"/>
    <w:rsid w:val="00DA51C5"/>
    <w:rsid w:val="00DA5E00"/>
    <w:rsid w:val="00DA6058"/>
    <w:rsid w:val="00DA6E43"/>
    <w:rsid w:val="00DA7057"/>
    <w:rsid w:val="00DA70A7"/>
    <w:rsid w:val="00DA732F"/>
    <w:rsid w:val="00DA7D01"/>
    <w:rsid w:val="00DB0437"/>
    <w:rsid w:val="00DB0740"/>
    <w:rsid w:val="00DB0A87"/>
    <w:rsid w:val="00DB12C7"/>
    <w:rsid w:val="00DB1308"/>
    <w:rsid w:val="00DB15C6"/>
    <w:rsid w:val="00DB1B3A"/>
    <w:rsid w:val="00DB1C86"/>
    <w:rsid w:val="00DB1E8A"/>
    <w:rsid w:val="00DB1E9C"/>
    <w:rsid w:val="00DB2BB8"/>
    <w:rsid w:val="00DB2CDB"/>
    <w:rsid w:val="00DB31BC"/>
    <w:rsid w:val="00DB32CC"/>
    <w:rsid w:val="00DB36E3"/>
    <w:rsid w:val="00DB3916"/>
    <w:rsid w:val="00DB3BEE"/>
    <w:rsid w:val="00DB3F8B"/>
    <w:rsid w:val="00DB4190"/>
    <w:rsid w:val="00DB43B0"/>
    <w:rsid w:val="00DB5877"/>
    <w:rsid w:val="00DB5C6B"/>
    <w:rsid w:val="00DB628A"/>
    <w:rsid w:val="00DB6666"/>
    <w:rsid w:val="00DB68E9"/>
    <w:rsid w:val="00DB6AFA"/>
    <w:rsid w:val="00DB7133"/>
    <w:rsid w:val="00DB761D"/>
    <w:rsid w:val="00DB76FF"/>
    <w:rsid w:val="00DB7B8A"/>
    <w:rsid w:val="00DB7D41"/>
    <w:rsid w:val="00DC0053"/>
    <w:rsid w:val="00DC00F6"/>
    <w:rsid w:val="00DC070B"/>
    <w:rsid w:val="00DC0761"/>
    <w:rsid w:val="00DC0ACB"/>
    <w:rsid w:val="00DC0D5B"/>
    <w:rsid w:val="00DC1215"/>
    <w:rsid w:val="00DC1379"/>
    <w:rsid w:val="00DC14E2"/>
    <w:rsid w:val="00DC1529"/>
    <w:rsid w:val="00DC153D"/>
    <w:rsid w:val="00DC17FC"/>
    <w:rsid w:val="00DC1CA5"/>
    <w:rsid w:val="00DC1DF5"/>
    <w:rsid w:val="00DC25CD"/>
    <w:rsid w:val="00DC27E8"/>
    <w:rsid w:val="00DC29D3"/>
    <w:rsid w:val="00DC2E80"/>
    <w:rsid w:val="00DC3016"/>
    <w:rsid w:val="00DC383F"/>
    <w:rsid w:val="00DC40EC"/>
    <w:rsid w:val="00DC4350"/>
    <w:rsid w:val="00DC4AA9"/>
    <w:rsid w:val="00DC4CEB"/>
    <w:rsid w:val="00DC4EA3"/>
    <w:rsid w:val="00DC5009"/>
    <w:rsid w:val="00DC57FC"/>
    <w:rsid w:val="00DC6911"/>
    <w:rsid w:val="00DC695D"/>
    <w:rsid w:val="00DC6ADF"/>
    <w:rsid w:val="00DC6C0E"/>
    <w:rsid w:val="00DC6D54"/>
    <w:rsid w:val="00DC73C6"/>
    <w:rsid w:val="00DC77EA"/>
    <w:rsid w:val="00DC7BD9"/>
    <w:rsid w:val="00DC7DE4"/>
    <w:rsid w:val="00DD0024"/>
    <w:rsid w:val="00DD02FE"/>
    <w:rsid w:val="00DD072A"/>
    <w:rsid w:val="00DD0856"/>
    <w:rsid w:val="00DD0AEA"/>
    <w:rsid w:val="00DD1010"/>
    <w:rsid w:val="00DD179D"/>
    <w:rsid w:val="00DD24D7"/>
    <w:rsid w:val="00DD2D2E"/>
    <w:rsid w:val="00DD3696"/>
    <w:rsid w:val="00DD4353"/>
    <w:rsid w:val="00DD4812"/>
    <w:rsid w:val="00DD4BE3"/>
    <w:rsid w:val="00DD4FA4"/>
    <w:rsid w:val="00DD5364"/>
    <w:rsid w:val="00DD543E"/>
    <w:rsid w:val="00DD55E2"/>
    <w:rsid w:val="00DD5993"/>
    <w:rsid w:val="00DD599F"/>
    <w:rsid w:val="00DD6768"/>
    <w:rsid w:val="00DD6A55"/>
    <w:rsid w:val="00DD727F"/>
    <w:rsid w:val="00DD7362"/>
    <w:rsid w:val="00DD7715"/>
    <w:rsid w:val="00DD788C"/>
    <w:rsid w:val="00DD7BAD"/>
    <w:rsid w:val="00DD7E41"/>
    <w:rsid w:val="00DD7F8B"/>
    <w:rsid w:val="00DE030E"/>
    <w:rsid w:val="00DE0AB4"/>
    <w:rsid w:val="00DE0D59"/>
    <w:rsid w:val="00DE1D50"/>
    <w:rsid w:val="00DE1E77"/>
    <w:rsid w:val="00DE1EBA"/>
    <w:rsid w:val="00DE24DF"/>
    <w:rsid w:val="00DE24E5"/>
    <w:rsid w:val="00DE31E4"/>
    <w:rsid w:val="00DE33A3"/>
    <w:rsid w:val="00DE35B3"/>
    <w:rsid w:val="00DE40E6"/>
    <w:rsid w:val="00DE4D53"/>
    <w:rsid w:val="00DE4DF6"/>
    <w:rsid w:val="00DE4F2C"/>
    <w:rsid w:val="00DE516A"/>
    <w:rsid w:val="00DE543C"/>
    <w:rsid w:val="00DE57D6"/>
    <w:rsid w:val="00DE57EE"/>
    <w:rsid w:val="00DE5AE8"/>
    <w:rsid w:val="00DE5D52"/>
    <w:rsid w:val="00DE5E27"/>
    <w:rsid w:val="00DE6041"/>
    <w:rsid w:val="00DE63F0"/>
    <w:rsid w:val="00DE6519"/>
    <w:rsid w:val="00DE6CAF"/>
    <w:rsid w:val="00DE6E2D"/>
    <w:rsid w:val="00DE734C"/>
    <w:rsid w:val="00DE7A9D"/>
    <w:rsid w:val="00DE7B66"/>
    <w:rsid w:val="00DF0214"/>
    <w:rsid w:val="00DF0471"/>
    <w:rsid w:val="00DF0640"/>
    <w:rsid w:val="00DF08A4"/>
    <w:rsid w:val="00DF13E7"/>
    <w:rsid w:val="00DF14E8"/>
    <w:rsid w:val="00DF15BF"/>
    <w:rsid w:val="00DF1AC7"/>
    <w:rsid w:val="00DF1CF6"/>
    <w:rsid w:val="00DF1EE6"/>
    <w:rsid w:val="00DF21AE"/>
    <w:rsid w:val="00DF285E"/>
    <w:rsid w:val="00DF29C0"/>
    <w:rsid w:val="00DF29CC"/>
    <w:rsid w:val="00DF3081"/>
    <w:rsid w:val="00DF3165"/>
    <w:rsid w:val="00DF327D"/>
    <w:rsid w:val="00DF38B0"/>
    <w:rsid w:val="00DF3AC4"/>
    <w:rsid w:val="00DF41F4"/>
    <w:rsid w:val="00DF4235"/>
    <w:rsid w:val="00DF5174"/>
    <w:rsid w:val="00DF53D1"/>
    <w:rsid w:val="00DF54C9"/>
    <w:rsid w:val="00DF57EE"/>
    <w:rsid w:val="00DF5926"/>
    <w:rsid w:val="00DF5BDD"/>
    <w:rsid w:val="00DF618F"/>
    <w:rsid w:val="00DF6712"/>
    <w:rsid w:val="00DF6838"/>
    <w:rsid w:val="00DF7813"/>
    <w:rsid w:val="00DF79AF"/>
    <w:rsid w:val="00E00489"/>
    <w:rsid w:val="00E004A9"/>
    <w:rsid w:val="00E00620"/>
    <w:rsid w:val="00E00870"/>
    <w:rsid w:val="00E00A79"/>
    <w:rsid w:val="00E00C8C"/>
    <w:rsid w:val="00E01777"/>
    <w:rsid w:val="00E017EB"/>
    <w:rsid w:val="00E0187B"/>
    <w:rsid w:val="00E01B9A"/>
    <w:rsid w:val="00E01E76"/>
    <w:rsid w:val="00E01ECD"/>
    <w:rsid w:val="00E028C8"/>
    <w:rsid w:val="00E029EA"/>
    <w:rsid w:val="00E02B76"/>
    <w:rsid w:val="00E0303C"/>
    <w:rsid w:val="00E03349"/>
    <w:rsid w:val="00E033BF"/>
    <w:rsid w:val="00E0355E"/>
    <w:rsid w:val="00E03F24"/>
    <w:rsid w:val="00E04547"/>
    <w:rsid w:val="00E045C5"/>
    <w:rsid w:val="00E0464D"/>
    <w:rsid w:val="00E05081"/>
    <w:rsid w:val="00E05333"/>
    <w:rsid w:val="00E056FB"/>
    <w:rsid w:val="00E057C7"/>
    <w:rsid w:val="00E05868"/>
    <w:rsid w:val="00E059FC"/>
    <w:rsid w:val="00E05BC2"/>
    <w:rsid w:val="00E05C1B"/>
    <w:rsid w:val="00E06235"/>
    <w:rsid w:val="00E0677B"/>
    <w:rsid w:val="00E06F25"/>
    <w:rsid w:val="00E07640"/>
    <w:rsid w:val="00E077CF"/>
    <w:rsid w:val="00E077E9"/>
    <w:rsid w:val="00E07C2F"/>
    <w:rsid w:val="00E07E48"/>
    <w:rsid w:val="00E07F9C"/>
    <w:rsid w:val="00E1052E"/>
    <w:rsid w:val="00E10614"/>
    <w:rsid w:val="00E10783"/>
    <w:rsid w:val="00E10C69"/>
    <w:rsid w:val="00E10DB4"/>
    <w:rsid w:val="00E10DE3"/>
    <w:rsid w:val="00E11636"/>
    <w:rsid w:val="00E11F88"/>
    <w:rsid w:val="00E122B7"/>
    <w:rsid w:val="00E122C8"/>
    <w:rsid w:val="00E12D2E"/>
    <w:rsid w:val="00E1319E"/>
    <w:rsid w:val="00E136CF"/>
    <w:rsid w:val="00E13857"/>
    <w:rsid w:val="00E1392B"/>
    <w:rsid w:val="00E13B76"/>
    <w:rsid w:val="00E13BD4"/>
    <w:rsid w:val="00E1404A"/>
    <w:rsid w:val="00E14318"/>
    <w:rsid w:val="00E1464B"/>
    <w:rsid w:val="00E147A0"/>
    <w:rsid w:val="00E14BE4"/>
    <w:rsid w:val="00E15418"/>
    <w:rsid w:val="00E15D91"/>
    <w:rsid w:val="00E15FA2"/>
    <w:rsid w:val="00E16232"/>
    <w:rsid w:val="00E1667A"/>
    <w:rsid w:val="00E16A38"/>
    <w:rsid w:val="00E174A5"/>
    <w:rsid w:val="00E1764A"/>
    <w:rsid w:val="00E17CDF"/>
    <w:rsid w:val="00E2014D"/>
    <w:rsid w:val="00E20536"/>
    <w:rsid w:val="00E20589"/>
    <w:rsid w:val="00E20B9B"/>
    <w:rsid w:val="00E20DE8"/>
    <w:rsid w:val="00E20E18"/>
    <w:rsid w:val="00E210E8"/>
    <w:rsid w:val="00E21593"/>
    <w:rsid w:val="00E21844"/>
    <w:rsid w:val="00E2222B"/>
    <w:rsid w:val="00E22BFE"/>
    <w:rsid w:val="00E231E3"/>
    <w:rsid w:val="00E23540"/>
    <w:rsid w:val="00E25AFF"/>
    <w:rsid w:val="00E25B95"/>
    <w:rsid w:val="00E25C5F"/>
    <w:rsid w:val="00E25C67"/>
    <w:rsid w:val="00E25CAB"/>
    <w:rsid w:val="00E2608F"/>
    <w:rsid w:val="00E260F5"/>
    <w:rsid w:val="00E262DC"/>
    <w:rsid w:val="00E264CE"/>
    <w:rsid w:val="00E27CC0"/>
    <w:rsid w:val="00E302EB"/>
    <w:rsid w:val="00E30586"/>
    <w:rsid w:val="00E30AFA"/>
    <w:rsid w:val="00E31230"/>
    <w:rsid w:val="00E31336"/>
    <w:rsid w:val="00E31D3A"/>
    <w:rsid w:val="00E31E30"/>
    <w:rsid w:val="00E327DE"/>
    <w:rsid w:val="00E328D2"/>
    <w:rsid w:val="00E328D7"/>
    <w:rsid w:val="00E32C71"/>
    <w:rsid w:val="00E33273"/>
    <w:rsid w:val="00E334E7"/>
    <w:rsid w:val="00E334F1"/>
    <w:rsid w:val="00E33C03"/>
    <w:rsid w:val="00E33C04"/>
    <w:rsid w:val="00E33C0C"/>
    <w:rsid w:val="00E33DE2"/>
    <w:rsid w:val="00E355E6"/>
    <w:rsid w:val="00E35A1F"/>
    <w:rsid w:val="00E35D11"/>
    <w:rsid w:val="00E35D26"/>
    <w:rsid w:val="00E35DA1"/>
    <w:rsid w:val="00E36165"/>
    <w:rsid w:val="00E364A9"/>
    <w:rsid w:val="00E36A5D"/>
    <w:rsid w:val="00E36F9A"/>
    <w:rsid w:val="00E37229"/>
    <w:rsid w:val="00E372C4"/>
    <w:rsid w:val="00E373B7"/>
    <w:rsid w:val="00E404A7"/>
    <w:rsid w:val="00E40552"/>
    <w:rsid w:val="00E407DA"/>
    <w:rsid w:val="00E407F8"/>
    <w:rsid w:val="00E40B8E"/>
    <w:rsid w:val="00E41010"/>
    <w:rsid w:val="00E413AF"/>
    <w:rsid w:val="00E414DD"/>
    <w:rsid w:val="00E4151C"/>
    <w:rsid w:val="00E41C0B"/>
    <w:rsid w:val="00E42115"/>
    <w:rsid w:val="00E427A3"/>
    <w:rsid w:val="00E42E5C"/>
    <w:rsid w:val="00E42F63"/>
    <w:rsid w:val="00E43128"/>
    <w:rsid w:val="00E434B7"/>
    <w:rsid w:val="00E434BE"/>
    <w:rsid w:val="00E438DD"/>
    <w:rsid w:val="00E43B6C"/>
    <w:rsid w:val="00E43E25"/>
    <w:rsid w:val="00E43FF5"/>
    <w:rsid w:val="00E443CC"/>
    <w:rsid w:val="00E44FFE"/>
    <w:rsid w:val="00E45292"/>
    <w:rsid w:val="00E4568A"/>
    <w:rsid w:val="00E457DF"/>
    <w:rsid w:val="00E4583D"/>
    <w:rsid w:val="00E45CBC"/>
    <w:rsid w:val="00E45E26"/>
    <w:rsid w:val="00E4654F"/>
    <w:rsid w:val="00E46B64"/>
    <w:rsid w:val="00E46BE7"/>
    <w:rsid w:val="00E46C26"/>
    <w:rsid w:val="00E4776A"/>
    <w:rsid w:val="00E47979"/>
    <w:rsid w:val="00E479A9"/>
    <w:rsid w:val="00E47C3B"/>
    <w:rsid w:val="00E47FBE"/>
    <w:rsid w:val="00E5018C"/>
    <w:rsid w:val="00E50B70"/>
    <w:rsid w:val="00E50B9E"/>
    <w:rsid w:val="00E50C70"/>
    <w:rsid w:val="00E50FF4"/>
    <w:rsid w:val="00E51076"/>
    <w:rsid w:val="00E51225"/>
    <w:rsid w:val="00E512E2"/>
    <w:rsid w:val="00E5147F"/>
    <w:rsid w:val="00E51614"/>
    <w:rsid w:val="00E517A8"/>
    <w:rsid w:val="00E519F6"/>
    <w:rsid w:val="00E52424"/>
    <w:rsid w:val="00E5281D"/>
    <w:rsid w:val="00E52926"/>
    <w:rsid w:val="00E52A8F"/>
    <w:rsid w:val="00E53029"/>
    <w:rsid w:val="00E53061"/>
    <w:rsid w:val="00E530DB"/>
    <w:rsid w:val="00E532E1"/>
    <w:rsid w:val="00E53501"/>
    <w:rsid w:val="00E53802"/>
    <w:rsid w:val="00E539D6"/>
    <w:rsid w:val="00E53A8B"/>
    <w:rsid w:val="00E53C98"/>
    <w:rsid w:val="00E542DA"/>
    <w:rsid w:val="00E548C6"/>
    <w:rsid w:val="00E55911"/>
    <w:rsid w:val="00E55C49"/>
    <w:rsid w:val="00E5618E"/>
    <w:rsid w:val="00E56312"/>
    <w:rsid w:val="00E566F2"/>
    <w:rsid w:val="00E56749"/>
    <w:rsid w:val="00E567EE"/>
    <w:rsid w:val="00E57384"/>
    <w:rsid w:val="00E578F3"/>
    <w:rsid w:val="00E57DE0"/>
    <w:rsid w:val="00E57E2A"/>
    <w:rsid w:val="00E60083"/>
    <w:rsid w:val="00E601DD"/>
    <w:rsid w:val="00E603C7"/>
    <w:rsid w:val="00E60A3C"/>
    <w:rsid w:val="00E614F2"/>
    <w:rsid w:val="00E61817"/>
    <w:rsid w:val="00E61B54"/>
    <w:rsid w:val="00E62225"/>
    <w:rsid w:val="00E624CA"/>
    <w:rsid w:val="00E62A5A"/>
    <w:rsid w:val="00E62B29"/>
    <w:rsid w:val="00E643D5"/>
    <w:rsid w:val="00E645B2"/>
    <w:rsid w:val="00E64CBD"/>
    <w:rsid w:val="00E64F4E"/>
    <w:rsid w:val="00E6500A"/>
    <w:rsid w:val="00E652C3"/>
    <w:rsid w:val="00E652CC"/>
    <w:rsid w:val="00E65AF8"/>
    <w:rsid w:val="00E65D62"/>
    <w:rsid w:val="00E65EB8"/>
    <w:rsid w:val="00E65EDC"/>
    <w:rsid w:val="00E65F79"/>
    <w:rsid w:val="00E66111"/>
    <w:rsid w:val="00E66208"/>
    <w:rsid w:val="00E66526"/>
    <w:rsid w:val="00E66C94"/>
    <w:rsid w:val="00E67054"/>
    <w:rsid w:val="00E67499"/>
    <w:rsid w:val="00E67C71"/>
    <w:rsid w:val="00E67E60"/>
    <w:rsid w:val="00E67F7A"/>
    <w:rsid w:val="00E70C08"/>
    <w:rsid w:val="00E70DA1"/>
    <w:rsid w:val="00E713CB"/>
    <w:rsid w:val="00E714A3"/>
    <w:rsid w:val="00E71B85"/>
    <w:rsid w:val="00E71BD9"/>
    <w:rsid w:val="00E71C20"/>
    <w:rsid w:val="00E720DF"/>
    <w:rsid w:val="00E722EE"/>
    <w:rsid w:val="00E724DC"/>
    <w:rsid w:val="00E725E4"/>
    <w:rsid w:val="00E72841"/>
    <w:rsid w:val="00E72DB2"/>
    <w:rsid w:val="00E72FB1"/>
    <w:rsid w:val="00E731FB"/>
    <w:rsid w:val="00E73279"/>
    <w:rsid w:val="00E73491"/>
    <w:rsid w:val="00E737EF"/>
    <w:rsid w:val="00E73BD8"/>
    <w:rsid w:val="00E73C3C"/>
    <w:rsid w:val="00E73D93"/>
    <w:rsid w:val="00E73FE8"/>
    <w:rsid w:val="00E742DC"/>
    <w:rsid w:val="00E743BB"/>
    <w:rsid w:val="00E7441F"/>
    <w:rsid w:val="00E74683"/>
    <w:rsid w:val="00E74ECE"/>
    <w:rsid w:val="00E74FA2"/>
    <w:rsid w:val="00E753B4"/>
    <w:rsid w:val="00E753F1"/>
    <w:rsid w:val="00E75534"/>
    <w:rsid w:val="00E7558B"/>
    <w:rsid w:val="00E7564A"/>
    <w:rsid w:val="00E75FD9"/>
    <w:rsid w:val="00E75FDA"/>
    <w:rsid w:val="00E76173"/>
    <w:rsid w:val="00E76458"/>
    <w:rsid w:val="00E76B20"/>
    <w:rsid w:val="00E76C8E"/>
    <w:rsid w:val="00E76DBC"/>
    <w:rsid w:val="00E77432"/>
    <w:rsid w:val="00E778BE"/>
    <w:rsid w:val="00E77A20"/>
    <w:rsid w:val="00E803AD"/>
    <w:rsid w:val="00E80737"/>
    <w:rsid w:val="00E80F83"/>
    <w:rsid w:val="00E812A4"/>
    <w:rsid w:val="00E8136C"/>
    <w:rsid w:val="00E813AE"/>
    <w:rsid w:val="00E81BB2"/>
    <w:rsid w:val="00E81C62"/>
    <w:rsid w:val="00E81ECA"/>
    <w:rsid w:val="00E82089"/>
    <w:rsid w:val="00E82D82"/>
    <w:rsid w:val="00E82E03"/>
    <w:rsid w:val="00E83C8D"/>
    <w:rsid w:val="00E84B38"/>
    <w:rsid w:val="00E84C7D"/>
    <w:rsid w:val="00E84E3D"/>
    <w:rsid w:val="00E851E1"/>
    <w:rsid w:val="00E8562D"/>
    <w:rsid w:val="00E85776"/>
    <w:rsid w:val="00E867BC"/>
    <w:rsid w:val="00E86CE7"/>
    <w:rsid w:val="00E8759A"/>
    <w:rsid w:val="00E87827"/>
    <w:rsid w:val="00E878FF"/>
    <w:rsid w:val="00E87BFE"/>
    <w:rsid w:val="00E90033"/>
    <w:rsid w:val="00E906B0"/>
    <w:rsid w:val="00E90AEF"/>
    <w:rsid w:val="00E90EB0"/>
    <w:rsid w:val="00E91302"/>
    <w:rsid w:val="00E918AA"/>
    <w:rsid w:val="00E91BA1"/>
    <w:rsid w:val="00E92C0C"/>
    <w:rsid w:val="00E92DF8"/>
    <w:rsid w:val="00E933F4"/>
    <w:rsid w:val="00E93FDF"/>
    <w:rsid w:val="00E94598"/>
    <w:rsid w:val="00E9491D"/>
    <w:rsid w:val="00E949D0"/>
    <w:rsid w:val="00E9521E"/>
    <w:rsid w:val="00E955B1"/>
    <w:rsid w:val="00E95A74"/>
    <w:rsid w:val="00E95C51"/>
    <w:rsid w:val="00E95EBC"/>
    <w:rsid w:val="00E95FAC"/>
    <w:rsid w:val="00E961C6"/>
    <w:rsid w:val="00E962E6"/>
    <w:rsid w:val="00E9663C"/>
    <w:rsid w:val="00E968FC"/>
    <w:rsid w:val="00E970D1"/>
    <w:rsid w:val="00E970FA"/>
    <w:rsid w:val="00E97245"/>
    <w:rsid w:val="00E974A6"/>
    <w:rsid w:val="00EA0695"/>
    <w:rsid w:val="00EA0F4D"/>
    <w:rsid w:val="00EA113D"/>
    <w:rsid w:val="00EA1435"/>
    <w:rsid w:val="00EA14DE"/>
    <w:rsid w:val="00EA229D"/>
    <w:rsid w:val="00EA2818"/>
    <w:rsid w:val="00EA281E"/>
    <w:rsid w:val="00EA2EAC"/>
    <w:rsid w:val="00EA31DA"/>
    <w:rsid w:val="00EA3379"/>
    <w:rsid w:val="00EA35A6"/>
    <w:rsid w:val="00EA383B"/>
    <w:rsid w:val="00EA3B21"/>
    <w:rsid w:val="00EA3BA2"/>
    <w:rsid w:val="00EA44AF"/>
    <w:rsid w:val="00EA46D9"/>
    <w:rsid w:val="00EA47A8"/>
    <w:rsid w:val="00EA4AC1"/>
    <w:rsid w:val="00EA4C54"/>
    <w:rsid w:val="00EA4EB1"/>
    <w:rsid w:val="00EA5065"/>
    <w:rsid w:val="00EA54A5"/>
    <w:rsid w:val="00EA56BA"/>
    <w:rsid w:val="00EA5717"/>
    <w:rsid w:val="00EA60D5"/>
    <w:rsid w:val="00EA6721"/>
    <w:rsid w:val="00EA6D9B"/>
    <w:rsid w:val="00EA6EA4"/>
    <w:rsid w:val="00EA7293"/>
    <w:rsid w:val="00EA72F0"/>
    <w:rsid w:val="00EA79B6"/>
    <w:rsid w:val="00EA7A70"/>
    <w:rsid w:val="00EA7DC2"/>
    <w:rsid w:val="00EB024F"/>
    <w:rsid w:val="00EB02C3"/>
    <w:rsid w:val="00EB0E2D"/>
    <w:rsid w:val="00EB113D"/>
    <w:rsid w:val="00EB11C2"/>
    <w:rsid w:val="00EB141D"/>
    <w:rsid w:val="00EB1598"/>
    <w:rsid w:val="00EB17D9"/>
    <w:rsid w:val="00EB17F6"/>
    <w:rsid w:val="00EB1800"/>
    <w:rsid w:val="00EB190E"/>
    <w:rsid w:val="00EB2217"/>
    <w:rsid w:val="00EB26F3"/>
    <w:rsid w:val="00EB27C5"/>
    <w:rsid w:val="00EB2ED2"/>
    <w:rsid w:val="00EB2F31"/>
    <w:rsid w:val="00EB3954"/>
    <w:rsid w:val="00EB3C4E"/>
    <w:rsid w:val="00EB4C29"/>
    <w:rsid w:val="00EB4D24"/>
    <w:rsid w:val="00EB512A"/>
    <w:rsid w:val="00EB5454"/>
    <w:rsid w:val="00EB55A9"/>
    <w:rsid w:val="00EB588C"/>
    <w:rsid w:val="00EB5E1A"/>
    <w:rsid w:val="00EB61A0"/>
    <w:rsid w:val="00EB6967"/>
    <w:rsid w:val="00EB7165"/>
    <w:rsid w:val="00EB72BA"/>
    <w:rsid w:val="00EB73A3"/>
    <w:rsid w:val="00EB7473"/>
    <w:rsid w:val="00EB7608"/>
    <w:rsid w:val="00EB7D9E"/>
    <w:rsid w:val="00EC0168"/>
    <w:rsid w:val="00EC0576"/>
    <w:rsid w:val="00EC05E3"/>
    <w:rsid w:val="00EC087D"/>
    <w:rsid w:val="00EC0D0F"/>
    <w:rsid w:val="00EC0DDB"/>
    <w:rsid w:val="00EC13A1"/>
    <w:rsid w:val="00EC146E"/>
    <w:rsid w:val="00EC199A"/>
    <w:rsid w:val="00EC1D10"/>
    <w:rsid w:val="00EC2042"/>
    <w:rsid w:val="00EC293F"/>
    <w:rsid w:val="00EC29C5"/>
    <w:rsid w:val="00EC2A5C"/>
    <w:rsid w:val="00EC2BE0"/>
    <w:rsid w:val="00EC2F37"/>
    <w:rsid w:val="00EC2FE0"/>
    <w:rsid w:val="00EC42BE"/>
    <w:rsid w:val="00EC49AE"/>
    <w:rsid w:val="00EC4C44"/>
    <w:rsid w:val="00EC4F51"/>
    <w:rsid w:val="00EC5264"/>
    <w:rsid w:val="00EC5397"/>
    <w:rsid w:val="00EC54D4"/>
    <w:rsid w:val="00EC58E6"/>
    <w:rsid w:val="00EC5A7E"/>
    <w:rsid w:val="00EC5BBC"/>
    <w:rsid w:val="00EC5BFF"/>
    <w:rsid w:val="00EC5EB9"/>
    <w:rsid w:val="00EC6488"/>
    <w:rsid w:val="00EC6DC8"/>
    <w:rsid w:val="00EC6E32"/>
    <w:rsid w:val="00EC79C9"/>
    <w:rsid w:val="00EC7AB8"/>
    <w:rsid w:val="00EC7B83"/>
    <w:rsid w:val="00ED04BF"/>
    <w:rsid w:val="00ED06C3"/>
    <w:rsid w:val="00ED07FA"/>
    <w:rsid w:val="00ED0B57"/>
    <w:rsid w:val="00ED14C3"/>
    <w:rsid w:val="00ED17B8"/>
    <w:rsid w:val="00ED188D"/>
    <w:rsid w:val="00ED1CA7"/>
    <w:rsid w:val="00ED1E44"/>
    <w:rsid w:val="00ED20E9"/>
    <w:rsid w:val="00ED2552"/>
    <w:rsid w:val="00ED2B3C"/>
    <w:rsid w:val="00ED3380"/>
    <w:rsid w:val="00ED37B4"/>
    <w:rsid w:val="00ED3F52"/>
    <w:rsid w:val="00ED3FB6"/>
    <w:rsid w:val="00ED46C5"/>
    <w:rsid w:val="00ED5547"/>
    <w:rsid w:val="00ED620B"/>
    <w:rsid w:val="00ED6FAB"/>
    <w:rsid w:val="00ED71AF"/>
    <w:rsid w:val="00ED7202"/>
    <w:rsid w:val="00ED753E"/>
    <w:rsid w:val="00EE015C"/>
    <w:rsid w:val="00EE07C7"/>
    <w:rsid w:val="00EE0841"/>
    <w:rsid w:val="00EE0EA9"/>
    <w:rsid w:val="00EE1037"/>
    <w:rsid w:val="00EE1157"/>
    <w:rsid w:val="00EE13B1"/>
    <w:rsid w:val="00EE1502"/>
    <w:rsid w:val="00EE15F2"/>
    <w:rsid w:val="00EE17EA"/>
    <w:rsid w:val="00EE1ABD"/>
    <w:rsid w:val="00EE1DCD"/>
    <w:rsid w:val="00EE2172"/>
    <w:rsid w:val="00EE279C"/>
    <w:rsid w:val="00EE29FA"/>
    <w:rsid w:val="00EE313C"/>
    <w:rsid w:val="00EE3535"/>
    <w:rsid w:val="00EE3628"/>
    <w:rsid w:val="00EE39D2"/>
    <w:rsid w:val="00EE421C"/>
    <w:rsid w:val="00EE457C"/>
    <w:rsid w:val="00EE4F9A"/>
    <w:rsid w:val="00EE5427"/>
    <w:rsid w:val="00EE573B"/>
    <w:rsid w:val="00EE60C2"/>
    <w:rsid w:val="00EE63F6"/>
    <w:rsid w:val="00EE6819"/>
    <w:rsid w:val="00EE6924"/>
    <w:rsid w:val="00EE6B5D"/>
    <w:rsid w:val="00EE7267"/>
    <w:rsid w:val="00EE75EE"/>
    <w:rsid w:val="00EE768B"/>
    <w:rsid w:val="00EE77BE"/>
    <w:rsid w:val="00EE7810"/>
    <w:rsid w:val="00EE7BA9"/>
    <w:rsid w:val="00EF006A"/>
    <w:rsid w:val="00EF033F"/>
    <w:rsid w:val="00EF0BA8"/>
    <w:rsid w:val="00EF1C6F"/>
    <w:rsid w:val="00EF1DBE"/>
    <w:rsid w:val="00EF20B7"/>
    <w:rsid w:val="00EF2DD9"/>
    <w:rsid w:val="00EF2E1A"/>
    <w:rsid w:val="00EF3337"/>
    <w:rsid w:val="00EF3F91"/>
    <w:rsid w:val="00EF40FD"/>
    <w:rsid w:val="00EF458C"/>
    <w:rsid w:val="00EF485F"/>
    <w:rsid w:val="00EF5733"/>
    <w:rsid w:val="00EF60D4"/>
    <w:rsid w:val="00EF65FD"/>
    <w:rsid w:val="00EF6AA9"/>
    <w:rsid w:val="00EF6BDA"/>
    <w:rsid w:val="00EF6D44"/>
    <w:rsid w:val="00EF70B2"/>
    <w:rsid w:val="00EF728E"/>
    <w:rsid w:val="00EF7AD4"/>
    <w:rsid w:val="00EF7D7F"/>
    <w:rsid w:val="00F00016"/>
    <w:rsid w:val="00F00020"/>
    <w:rsid w:val="00F00343"/>
    <w:rsid w:val="00F00C58"/>
    <w:rsid w:val="00F0103E"/>
    <w:rsid w:val="00F01393"/>
    <w:rsid w:val="00F019AC"/>
    <w:rsid w:val="00F01B5B"/>
    <w:rsid w:val="00F01BF2"/>
    <w:rsid w:val="00F01CED"/>
    <w:rsid w:val="00F020A5"/>
    <w:rsid w:val="00F030F0"/>
    <w:rsid w:val="00F03131"/>
    <w:rsid w:val="00F03731"/>
    <w:rsid w:val="00F03739"/>
    <w:rsid w:val="00F03862"/>
    <w:rsid w:val="00F0398B"/>
    <w:rsid w:val="00F03CE8"/>
    <w:rsid w:val="00F04568"/>
    <w:rsid w:val="00F045A6"/>
    <w:rsid w:val="00F04642"/>
    <w:rsid w:val="00F057BB"/>
    <w:rsid w:val="00F05939"/>
    <w:rsid w:val="00F05E19"/>
    <w:rsid w:val="00F0716B"/>
    <w:rsid w:val="00F07206"/>
    <w:rsid w:val="00F07510"/>
    <w:rsid w:val="00F0770C"/>
    <w:rsid w:val="00F077AD"/>
    <w:rsid w:val="00F07863"/>
    <w:rsid w:val="00F07935"/>
    <w:rsid w:val="00F07B67"/>
    <w:rsid w:val="00F07C72"/>
    <w:rsid w:val="00F07E98"/>
    <w:rsid w:val="00F07EB3"/>
    <w:rsid w:val="00F1071A"/>
    <w:rsid w:val="00F10764"/>
    <w:rsid w:val="00F10BB6"/>
    <w:rsid w:val="00F10BF9"/>
    <w:rsid w:val="00F10F88"/>
    <w:rsid w:val="00F11520"/>
    <w:rsid w:val="00F1165B"/>
    <w:rsid w:val="00F117EB"/>
    <w:rsid w:val="00F1185F"/>
    <w:rsid w:val="00F11914"/>
    <w:rsid w:val="00F120E3"/>
    <w:rsid w:val="00F1221E"/>
    <w:rsid w:val="00F1244C"/>
    <w:rsid w:val="00F12459"/>
    <w:rsid w:val="00F12B95"/>
    <w:rsid w:val="00F13365"/>
    <w:rsid w:val="00F13684"/>
    <w:rsid w:val="00F13AFA"/>
    <w:rsid w:val="00F13D55"/>
    <w:rsid w:val="00F13F16"/>
    <w:rsid w:val="00F1460A"/>
    <w:rsid w:val="00F1463A"/>
    <w:rsid w:val="00F158DF"/>
    <w:rsid w:val="00F15D75"/>
    <w:rsid w:val="00F1638A"/>
    <w:rsid w:val="00F164D4"/>
    <w:rsid w:val="00F16B97"/>
    <w:rsid w:val="00F16FA8"/>
    <w:rsid w:val="00F17570"/>
    <w:rsid w:val="00F17ADC"/>
    <w:rsid w:val="00F2013C"/>
    <w:rsid w:val="00F20267"/>
    <w:rsid w:val="00F2046D"/>
    <w:rsid w:val="00F20885"/>
    <w:rsid w:val="00F20A95"/>
    <w:rsid w:val="00F20EA1"/>
    <w:rsid w:val="00F21EE9"/>
    <w:rsid w:val="00F22A5C"/>
    <w:rsid w:val="00F22BB1"/>
    <w:rsid w:val="00F22D60"/>
    <w:rsid w:val="00F22E8F"/>
    <w:rsid w:val="00F23139"/>
    <w:rsid w:val="00F2409D"/>
    <w:rsid w:val="00F249C7"/>
    <w:rsid w:val="00F2550A"/>
    <w:rsid w:val="00F2550C"/>
    <w:rsid w:val="00F25AF1"/>
    <w:rsid w:val="00F25B38"/>
    <w:rsid w:val="00F25CA3"/>
    <w:rsid w:val="00F25D98"/>
    <w:rsid w:val="00F25F31"/>
    <w:rsid w:val="00F264BA"/>
    <w:rsid w:val="00F265BC"/>
    <w:rsid w:val="00F26797"/>
    <w:rsid w:val="00F26D9D"/>
    <w:rsid w:val="00F26EB0"/>
    <w:rsid w:val="00F26F13"/>
    <w:rsid w:val="00F270FC"/>
    <w:rsid w:val="00F27770"/>
    <w:rsid w:val="00F300FB"/>
    <w:rsid w:val="00F304E4"/>
    <w:rsid w:val="00F30810"/>
    <w:rsid w:val="00F30991"/>
    <w:rsid w:val="00F30ED5"/>
    <w:rsid w:val="00F31B2C"/>
    <w:rsid w:val="00F31E3E"/>
    <w:rsid w:val="00F31F3E"/>
    <w:rsid w:val="00F32008"/>
    <w:rsid w:val="00F321F5"/>
    <w:rsid w:val="00F32E4B"/>
    <w:rsid w:val="00F3313A"/>
    <w:rsid w:val="00F3351A"/>
    <w:rsid w:val="00F33CE1"/>
    <w:rsid w:val="00F341C3"/>
    <w:rsid w:val="00F343F6"/>
    <w:rsid w:val="00F349B7"/>
    <w:rsid w:val="00F34AF0"/>
    <w:rsid w:val="00F34DB9"/>
    <w:rsid w:val="00F34EF5"/>
    <w:rsid w:val="00F353D8"/>
    <w:rsid w:val="00F359F4"/>
    <w:rsid w:val="00F35CB4"/>
    <w:rsid w:val="00F35D5A"/>
    <w:rsid w:val="00F35DD5"/>
    <w:rsid w:val="00F360F6"/>
    <w:rsid w:val="00F366AA"/>
    <w:rsid w:val="00F36945"/>
    <w:rsid w:val="00F36BD1"/>
    <w:rsid w:val="00F36C5D"/>
    <w:rsid w:val="00F36E12"/>
    <w:rsid w:val="00F37677"/>
    <w:rsid w:val="00F37A5A"/>
    <w:rsid w:val="00F37ED4"/>
    <w:rsid w:val="00F40008"/>
    <w:rsid w:val="00F41644"/>
    <w:rsid w:val="00F4167D"/>
    <w:rsid w:val="00F41C9F"/>
    <w:rsid w:val="00F422B6"/>
    <w:rsid w:val="00F42333"/>
    <w:rsid w:val="00F426B9"/>
    <w:rsid w:val="00F428BD"/>
    <w:rsid w:val="00F429B5"/>
    <w:rsid w:val="00F42B40"/>
    <w:rsid w:val="00F42C5F"/>
    <w:rsid w:val="00F4312C"/>
    <w:rsid w:val="00F431BB"/>
    <w:rsid w:val="00F435D4"/>
    <w:rsid w:val="00F436AB"/>
    <w:rsid w:val="00F43B93"/>
    <w:rsid w:val="00F4420B"/>
    <w:rsid w:val="00F447E9"/>
    <w:rsid w:val="00F45882"/>
    <w:rsid w:val="00F45898"/>
    <w:rsid w:val="00F45BBA"/>
    <w:rsid w:val="00F45EE8"/>
    <w:rsid w:val="00F45F96"/>
    <w:rsid w:val="00F469DC"/>
    <w:rsid w:val="00F46D89"/>
    <w:rsid w:val="00F474E0"/>
    <w:rsid w:val="00F474F9"/>
    <w:rsid w:val="00F47561"/>
    <w:rsid w:val="00F47785"/>
    <w:rsid w:val="00F47A40"/>
    <w:rsid w:val="00F47C33"/>
    <w:rsid w:val="00F47E44"/>
    <w:rsid w:val="00F504D0"/>
    <w:rsid w:val="00F50977"/>
    <w:rsid w:val="00F50DD6"/>
    <w:rsid w:val="00F50F02"/>
    <w:rsid w:val="00F5144E"/>
    <w:rsid w:val="00F517EE"/>
    <w:rsid w:val="00F51BEC"/>
    <w:rsid w:val="00F5359D"/>
    <w:rsid w:val="00F538C8"/>
    <w:rsid w:val="00F5395E"/>
    <w:rsid w:val="00F53970"/>
    <w:rsid w:val="00F53E40"/>
    <w:rsid w:val="00F53F6F"/>
    <w:rsid w:val="00F53FF6"/>
    <w:rsid w:val="00F54BEA"/>
    <w:rsid w:val="00F553A2"/>
    <w:rsid w:val="00F55505"/>
    <w:rsid w:val="00F555E7"/>
    <w:rsid w:val="00F556D2"/>
    <w:rsid w:val="00F55705"/>
    <w:rsid w:val="00F56366"/>
    <w:rsid w:val="00F5665F"/>
    <w:rsid w:val="00F56C19"/>
    <w:rsid w:val="00F56CA8"/>
    <w:rsid w:val="00F56F8B"/>
    <w:rsid w:val="00F57E77"/>
    <w:rsid w:val="00F600F5"/>
    <w:rsid w:val="00F603E6"/>
    <w:rsid w:val="00F60573"/>
    <w:rsid w:val="00F60BE2"/>
    <w:rsid w:val="00F611A0"/>
    <w:rsid w:val="00F61488"/>
    <w:rsid w:val="00F61D42"/>
    <w:rsid w:val="00F6212C"/>
    <w:rsid w:val="00F6223A"/>
    <w:rsid w:val="00F622E5"/>
    <w:rsid w:val="00F627BC"/>
    <w:rsid w:val="00F62EA5"/>
    <w:rsid w:val="00F6323A"/>
    <w:rsid w:val="00F6363A"/>
    <w:rsid w:val="00F63C74"/>
    <w:rsid w:val="00F640C1"/>
    <w:rsid w:val="00F64520"/>
    <w:rsid w:val="00F648EC"/>
    <w:rsid w:val="00F64ADA"/>
    <w:rsid w:val="00F64F0D"/>
    <w:rsid w:val="00F64F17"/>
    <w:rsid w:val="00F64F67"/>
    <w:rsid w:val="00F6516E"/>
    <w:rsid w:val="00F653DD"/>
    <w:rsid w:val="00F6543B"/>
    <w:rsid w:val="00F657B3"/>
    <w:rsid w:val="00F65D19"/>
    <w:rsid w:val="00F65FAE"/>
    <w:rsid w:val="00F660C1"/>
    <w:rsid w:val="00F660DE"/>
    <w:rsid w:val="00F6653A"/>
    <w:rsid w:val="00F66A3F"/>
    <w:rsid w:val="00F66B45"/>
    <w:rsid w:val="00F66BBF"/>
    <w:rsid w:val="00F66BCB"/>
    <w:rsid w:val="00F66D81"/>
    <w:rsid w:val="00F672FC"/>
    <w:rsid w:val="00F67A43"/>
    <w:rsid w:val="00F67B5F"/>
    <w:rsid w:val="00F701C7"/>
    <w:rsid w:val="00F70753"/>
    <w:rsid w:val="00F711F5"/>
    <w:rsid w:val="00F71361"/>
    <w:rsid w:val="00F71521"/>
    <w:rsid w:val="00F7170E"/>
    <w:rsid w:val="00F71714"/>
    <w:rsid w:val="00F717D6"/>
    <w:rsid w:val="00F718AA"/>
    <w:rsid w:val="00F71F95"/>
    <w:rsid w:val="00F7223C"/>
    <w:rsid w:val="00F72369"/>
    <w:rsid w:val="00F72568"/>
    <w:rsid w:val="00F728E4"/>
    <w:rsid w:val="00F73065"/>
    <w:rsid w:val="00F73483"/>
    <w:rsid w:val="00F736A5"/>
    <w:rsid w:val="00F73E3E"/>
    <w:rsid w:val="00F73EFB"/>
    <w:rsid w:val="00F748F4"/>
    <w:rsid w:val="00F74923"/>
    <w:rsid w:val="00F7502F"/>
    <w:rsid w:val="00F750D8"/>
    <w:rsid w:val="00F7511F"/>
    <w:rsid w:val="00F75758"/>
    <w:rsid w:val="00F76983"/>
    <w:rsid w:val="00F76C8C"/>
    <w:rsid w:val="00F76E61"/>
    <w:rsid w:val="00F77685"/>
    <w:rsid w:val="00F77711"/>
    <w:rsid w:val="00F77A39"/>
    <w:rsid w:val="00F77CE5"/>
    <w:rsid w:val="00F77F11"/>
    <w:rsid w:val="00F800AA"/>
    <w:rsid w:val="00F801F3"/>
    <w:rsid w:val="00F8068B"/>
    <w:rsid w:val="00F806DC"/>
    <w:rsid w:val="00F8085A"/>
    <w:rsid w:val="00F81644"/>
    <w:rsid w:val="00F816A3"/>
    <w:rsid w:val="00F81ADA"/>
    <w:rsid w:val="00F81C53"/>
    <w:rsid w:val="00F8259C"/>
    <w:rsid w:val="00F82E70"/>
    <w:rsid w:val="00F8338D"/>
    <w:rsid w:val="00F8377B"/>
    <w:rsid w:val="00F83E01"/>
    <w:rsid w:val="00F84046"/>
    <w:rsid w:val="00F84210"/>
    <w:rsid w:val="00F84BBE"/>
    <w:rsid w:val="00F84F31"/>
    <w:rsid w:val="00F854F0"/>
    <w:rsid w:val="00F85611"/>
    <w:rsid w:val="00F858B5"/>
    <w:rsid w:val="00F8594A"/>
    <w:rsid w:val="00F8622B"/>
    <w:rsid w:val="00F86555"/>
    <w:rsid w:val="00F865E8"/>
    <w:rsid w:val="00F86816"/>
    <w:rsid w:val="00F86D8A"/>
    <w:rsid w:val="00F8716B"/>
    <w:rsid w:val="00F8755A"/>
    <w:rsid w:val="00F9025B"/>
    <w:rsid w:val="00F9052F"/>
    <w:rsid w:val="00F906FC"/>
    <w:rsid w:val="00F909E7"/>
    <w:rsid w:val="00F90C75"/>
    <w:rsid w:val="00F91137"/>
    <w:rsid w:val="00F9187C"/>
    <w:rsid w:val="00F91973"/>
    <w:rsid w:val="00F92136"/>
    <w:rsid w:val="00F92579"/>
    <w:rsid w:val="00F92692"/>
    <w:rsid w:val="00F9272D"/>
    <w:rsid w:val="00F92892"/>
    <w:rsid w:val="00F92D75"/>
    <w:rsid w:val="00F93444"/>
    <w:rsid w:val="00F934C9"/>
    <w:rsid w:val="00F93C56"/>
    <w:rsid w:val="00F943CD"/>
    <w:rsid w:val="00F95208"/>
    <w:rsid w:val="00F95496"/>
    <w:rsid w:val="00F95C43"/>
    <w:rsid w:val="00F95F33"/>
    <w:rsid w:val="00F960D0"/>
    <w:rsid w:val="00F973F2"/>
    <w:rsid w:val="00F97661"/>
    <w:rsid w:val="00F97B5C"/>
    <w:rsid w:val="00F97BD6"/>
    <w:rsid w:val="00F97C05"/>
    <w:rsid w:val="00F97E96"/>
    <w:rsid w:val="00FA098A"/>
    <w:rsid w:val="00FA0C25"/>
    <w:rsid w:val="00FA0EE5"/>
    <w:rsid w:val="00FA11DF"/>
    <w:rsid w:val="00FA154E"/>
    <w:rsid w:val="00FA1587"/>
    <w:rsid w:val="00FA1623"/>
    <w:rsid w:val="00FA1695"/>
    <w:rsid w:val="00FA1B5D"/>
    <w:rsid w:val="00FA2171"/>
    <w:rsid w:val="00FA2710"/>
    <w:rsid w:val="00FA2A2B"/>
    <w:rsid w:val="00FA2CF7"/>
    <w:rsid w:val="00FA3312"/>
    <w:rsid w:val="00FA3635"/>
    <w:rsid w:val="00FA37EB"/>
    <w:rsid w:val="00FA396F"/>
    <w:rsid w:val="00FA3CDE"/>
    <w:rsid w:val="00FA43CE"/>
    <w:rsid w:val="00FA44FA"/>
    <w:rsid w:val="00FA502A"/>
    <w:rsid w:val="00FA5B01"/>
    <w:rsid w:val="00FA5BE4"/>
    <w:rsid w:val="00FA6151"/>
    <w:rsid w:val="00FA7776"/>
    <w:rsid w:val="00FA7BE4"/>
    <w:rsid w:val="00FA7D60"/>
    <w:rsid w:val="00FA7DB9"/>
    <w:rsid w:val="00FA7DCE"/>
    <w:rsid w:val="00FA7E58"/>
    <w:rsid w:val="00FB0A3D"/>
    <w:rsid w:val="00FB0A93"/>
    <w:rsid w:val="00FB0BF3"/>
    <w:rsid w:val="00FB0E1F"/>
    <w:rsid w:val="00FB0F21"/>
    <w:rsid w:val="00FB1086"/>
    <w:rsid w:val="00FB1365"/>
    <w:rsid w:val="00FB13B8"/>
    <w:rsid w:val="00FB158C"/>
    <w:rsid w:val="00FB1617"/>
    <w:rsid w:val="00FB1B6F"/>
    <w:rsid w:val="00FB1D16"/>
    <w:rsid w:val="00FB1EE9"/>
    <w:rsid w:val="00FB2088"/>
    <w:rsid w:val="00FB3334"/>
    <w:rsid w:val="00FB37C7"/>
    <w:rsid w:val="00FB3806"/>
    <w:rsid w:val="00FB3B3C"/>
    <w:rsid w:val="00FB3B54"/>
    <w:rsid w:val="00FB3B6F"/>
    <w:rsid w:val="00FB3F89"/>
    <w:rsid w:val="00FB4321"/>
    <w:rsid w:val="00FB4356"/>
    <w:rsid w:val="00FB437D"/>
    <w:rsid w:val="00FB459C"/>
    <w:rsid w:val="00FB4A5E"/>
    <w:rsid w:val="00FB525A"/>
    <w:rsid w:val="00FB54E2"/>
    <w:rsid w:val="00FB5A12"/>
    <w:rsid w:val="00FB5A87"/>
    <w:rsid w:val="00FB5C6B"/>
    <w:rsid w:val="00FB61D8"/>
    <w:rsid w:val="00FB6386"/>
    <w:rsid w:val="00FB6B39"/>
    <w:rsid w:val="00FB70AB"/>
    <w:rsid w:val="00FB73BD"/>
    <w:rsid w:val="00FB74F2"/>
    <w:rsid w:val="00FB7F50"/>
    <w:rsid w:val="00FC009F"/>
    <w:rsid w:val="00FC0319"/>
    <w:rsid w:val="00FC065B"/>
    <w:rsid w:val="00FC0A7D"/>
    <w:rsid w:val="00FC0C0B"/>
    <w:rsid w:val="00FC11C9"/>
    <w:rsid w:val="00FC121A"/>
    <w:rsid w:val="00FC181C"/>
    <w:rsid w:val="00FC190E"/>
    <w:rsid w:val="00FC1D0D"/>
    <w:rsid w:val="00FC1EE1"/>
    <w:rsid w:val="00FC21CD"/>
    <w:rsid w:val="00FC22F7"/>
    <w:rsid w:val="00FC24A9"/>
    <w:rsid w:val="00FC2569"/>
    <w:rsid w:val="00FC29D3"/>
    <w:rsid w:val="00FC2A73"/>
    <w:rsid w:val="00FC386C"/>
    <w:rsid w:val="00FC38AA"/>
    <w:rsid w:val="00FC3A6D"/>
    <w:rsid w:val="00FC3B3E"/>
    <w:rsid w:val="00FC3BA5"/>
    <w:rsid w:val="00FC3C01"/>
    <w:rsid w:val="00FC3D31"/>
    <w:rsid w:val="00FC3FA8"/>
    <w:rsid w:val="00FC47EF"/>
    <w:rsid w:val="00FC4814"/>
    <w:rsid w:val="00FC4D53"/>
    <w:rsid w:val="00FC4E9C"/>
    <w:rsid w:val="00FC4F4B"/>
    <w:rsid w:val="00FC50B6"/>
    <w:rsid w:val="00FC538F"/>
    <w:rsid w:val="00FC55A9"/>
    <w:rsid w:val="00FC55BA"/>
    <w:rsid w:val="00FC5778"/>
    <w:rsid w:val="00FC592A"/>
    <w:rsid w:val="00FC5B16"/>
    <w:rsid w:val="00FC5CC2"/>
    <w:rsid w:val="00FC5D65"/>
    <w:rsid w:val="00FC6878"/>
    <w:rsid w:val="00FC69FD"/>
    <w:rsid w:val="00FC6F0C"/>
    <w:rsid w:val="00FC72A8"/>
    <w:rsid w:val="00FC77F3"/>
    <w:rsid w:val="00FC790C"/>
    <w:rsid w:val="00FD08BB"/>
    <w:rsid w:val="00FD10E6"/>
    <w:rsid w:val="00FD10F5"/>
    <w:rsid w:val="00FD15BB"/>
    <w:rsid w:val="00FD19B3"/>
    <w:rsid w:val="00FD1BD6"/>
    <w:rsid w:val="00FD205F"/>
    <w:rsid w:val="00FD21C9"/>
    <w:rsid w:val="00FD2523"/>
    <w:rsid w:val="00FD2CE7"/>
    <w:rsid w:val="00FD2D06"/>
    <w:rsid w:val="00FD32A7"/>
    <w:rsid w:val="00FD34FC"/>
    <w:rsid w:val="00FD35F2"/>
    <w:rsid w:val="00FD36A6"/>
    <w:rsid w:val="00FD3DC2"/>
    <w:rsid w:val="00FD3E38"/>
    <w:rsid w:val="00FD3EC0"/>
    <w:rsid w:val="00FD421E"/>
    <w:rsid w:val="00FD432D"/>
    <w:rsid w:val="00FD4387"/>
    <w:rsid w:val="00FD46A9"/>
    <w:rsid w:val="00FD4C88"/>
    <w:rsid w:val="00FD512F"/>
    <w:rsid w:val="00FD5244"/>
    <w:rsid w:val="00FD5493"/>
    <w:rsid w:val="00FD560C"/>
    <w:rsid w:val="00FD59B4"/>
    <w:rsid w:val="00FD5B12"/>
    <w:rsid w:val="00FD6655"/>
    <w:rsid w:val="00FD6A36"/>
    <w:rsid w:val="00FD6ABA"/>
    <w:rsid w:val="00FD6CF3"/>
    <w:rsid w:val="00FD736E"/>
    <w:rsid w:val="00FD75E6"/>
    <w:rsid w:val="00FD76B9"/>
    <w:rsid w:val="00FE0080"/>
    <w:rsid w:val="00FE0429"/>
    <w:rsid w:val="00FE08CA"/>
    <w:rsid w:val="00FE0B21"/>
    <w:rsid w:val="00FE0B90"/>
    <w:rsid w:val="00FE11E9"/>
    <w:rsid w:val="00FE1386"/>
    <w:rsid w:val="00FE16C9"/>
    <w:rsid w:val="00FE16DA"/>
    <w:rsid w:val="00FE171F"/>
    <w:rsid w:val="00FE1935"/>
    <w:rsid w:val="00FE1A31"/>
    <w:rsid w:val="00FE1A42"/>
    <w:rsid w:val="00FE1DB2"/>
    <w:rsid w:val="00FE1E32"/>
    <w:rsid w:val="00FE22AD"/>
    <w:rsid w:val="00FE22D2"/>
    <w:rsid w:val="00FE276C"/>
    <w:rsid w:val="00FE27D1"/>
    <w:rsid w:val="00FE2AF6"/>
    <w:rsid w:val="00FE2EFB"/>
    <w:rsid w:val="00FE312F"/>
    <w:rsid w:val="00FE3394"/>
    <w:rsid w:val="00FE3671"/>
    <w:rsid w:val="00FE3A9C"/>
    <w:rsid w:val="00FE43E8"/>
    <w:rsid w:val="00FE4706"/>
    <w:rsid w:val="00FE4A1F"/>
    <w:rsid w:val="00FE4FF8"/>
    <w:rsid w:val="00FE54F8"/>
    <w:rsid w:val="00FE578A"/>
    <w:rsid w:val="00FE5B49"/>
    <w:rsid w:val="00FE6F7E"/>
    <w:rsid w:val="00FE7AC2"/>
    <w:rsid w:val="00FE7DF1"/>
    <w:rsid w:val="00FE7E05"/>
    <w:rsid w:val="00FE7ECF"/>
    <w:rsid w:val="00FF0077"/>
    <w:rsid w:val="00FF1103"/>
    <w:rsid w:val="00FF115D"/>
    <w:rsid w:val="00FF1639"/>
    <w:rsid w:val="00FF1B89"/>
    <w:rsid w:val="00FF1CD5"/>
    <w:rsid w:val="00FF1D05"/>
    <w:rsid w:val="00FF1EDC"/>
    <w:rsid w:val="00FF1FA0"/>
    <w:rsid w:val="00FF2242"/>
    <w:rsid w:val="00FF24E0"/>
    <w:rsid w:val="00FF26B1"/>
    <w:rsid w:val="00FF2846"/>
    <w:rsid w:val="00FF28B3"/>
    <w:rsid w:val="00FF2930"/>
    <w:rsid w:val="00FF31D6"/>
    <w:rsid w:val="00FF39F7"/>
    <w:rsid w:val="00FF4003"/>
    <w:rsid w:val="00FF4A71"/>
    <w:rsid w:val="00FF4C2D"/>
    <w:rsid w:val="00FF4CFF"/>
    <w:rsid w:val="00FF4E3C"/>
    <w:rsid w:val="00FF4EBA"/>
    <w:rsid w:val="00FF50BC"/>
    <w:rsid w:val="00FF526F"/>
    <w:rsid w:val="00FF52E7"/>
    <w:rsid w:val="00FF5AEA"/>
    <w:rsid w:val="00FF5F2F"/>
    <w:rsid w:val="00FF6031"/>
    <w:rsid w:val="00FF64CE"/>
    <w:rsid w:val="00FF65AF"/>
    <w:rsid w:val="00FF6655"/>
    <w:rsid w:val="00FF66D5"/>
    <w:rsid w:val="00FF6781"/>
    <w:rsid w:val="00FF68CF"/>
    <w:rsid w:val="00FF705C"/>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830400BA-3243-410C-84BA-A523F77E3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iPriority="0"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0"/>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D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7E41C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7E41C7"/>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link w:val="H6Char"/>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qFormat/>
    <w:rsid w:val="00D04AFA"/>
    <w:rPr>
      <w:lang w:eastAsia="ja-JP"/>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14"/>
      </w:numPr>
      <w:spacing w:before="180"/>
      <w:ind w:left="432"/>
      <w:outlineLvl w:val="1"/>
    </w:pPr>
    <w:rPr>
      <w:rFonts w:ascii="Arial" w:hAnsi="Arial"/>
      <w:sz w:val="3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tabs>
        <w:tab w:val="clear" w:pos="864"/>
      </w:tabs>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17"/>
      </w:numPr>
      <w:tabs>
        <w:tab w:val="num" w:pos="360"/>
      </w:tabs>
      <w:spacing w:before="240"/>
    </w:pPr>
    <w:rPr>
      <w:rFonts w:ascii="Ericsson Hilda" w:hAnsi="Ericsson Hilda"/>
      <w:sz w:val="22"/>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16"/>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 w:val="22"/>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18"/>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1"/>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 w:val="22"/>
      <w:szCs w:val="20"/>
      <w:lang w:val="en-GB" w:eastAsia="en-US"/>
    </w:rPr>
  </w:style>
  <w:style w:type="paragraph" w:customStyle="1" w:styleId="References">
    <w:name w:val="References"/>
    <w:basedOn w:val="Normal"/>
    <w:qFormat/>
    <w:rsid w:val="00113B6F"/>
    <w:pPr>
      <w:numPr>
        <w:ilvl w:val="2"/>
        <w:numId w:val="23"/>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26"/>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4"/>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29"/>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25"/>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tabs>
        <w:tab w:val="clear" w:pos="864"/>
      </w:tabs>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 w:val="22"/>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 w:val="22"/>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27"/>
      </w:numPr>
    </w:pPr>
  </w:style>
  <w:style w:type="numbering" w:customStyle="1" w:styleId="StyleBulletedSymbolsymbolLeft025Hanging0251">
    <w:name w:val="Style Bulleted Symbol (symbol) Left:  0.25&quot; Hanging:  0.25&quot;1"/>
    <w:basedOn w:val="NoList"/>
    <w:rsid w:val="00113B6F"/>
    <w:pPr>
      <w:numPr>
        <w:numId w:val="28"/>
      </w:numPr>
    </w:pPr>
  </w:style>
  <w:style w:type="numbering" w:customStyle="1" w:styleId="StyleBulletedSymbolsymbolLeft025Hanging0252">
    <w:name w:val="Style Bulleted Symbol (symbol) Left:  0.25&quot; Hanging:  0.25&quot;2"/>
    <w:basedOn w:val="NoList"/>
    <w:rsid w:val="00113B6F"/>
    <w:pPr>
      <w:numPr>
        <w:numId w:val="30"/>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 w:val="22"/>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 w:val="22"/>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1"/>
      </w:numPr>
      <w:spacing w:after="120"/>
      <w:ind w:left="0" w:firstLine="0"/>
      <w:jc w:val="center"/>
    </w:pPr>
    <w:rPr>
      <w:sz w:val="22"/>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 w:val="22"/>
      <w:szCs w:val="22"/>
      <w:lang w:eastAsia="ko-KR"/>
    </w:rPr>
  </w:style>
  <w:style w:type="paragraph" w:customStyle="1" w:styleId="xxmsonormal">
    <w:name w:val="x_xmsonormal"/>
    <w:basedOn w:val="Normal"/>
    <w:qFormat/>
    <w:rsid w:val="00113B6F"/>
    <w:rPr>
      <w:rFonts w:ascii="Calibri" w:eastAsia="Malgun Gothic" w:hAnsi="Calibri" w:cs="Calibri"/>
      <w:sz w:val="22"/>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2"/>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3"/>
      </w:numPr>
      <w:autoSpaceDE w:val="0"/>
      <w:autoSpaceDN w:val="0"/>
      <w:adjustRightInd w:val="0"/>
      <w:snapToGrid w:val="0"/>
      <w:spacing w:after="120"/>
      <w:ind w:left="420" w:hanging="420"/>
      <w:jc w:val="both"/>
    </w:pPr>
    <w:rPr>
      <w:rFonts w:eastAsia="SimSun"/>
      <w:sz w:val="22"/>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4"/>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28"/>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 w:val="22"/>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35"/>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36"/>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3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38"/>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ReferenceChar">
    <w:name w:val="Reference Char"/>
    <w:link w:val="Reference"/>
    <w:qFormat/>
    <w:locked/>
    <w:rsid w:val="00113B6F"/>
    <w:rPr>
      <w:rFonts w:ascii="Times New Roman" w:eastAsia="MS Mincho" w:hAnsi="Times New Roman"/>
      <w:sz w:val="24"/>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39"/>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19"/>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1"/>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52"/>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0"/>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1"/>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2"/>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3"/>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4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R4_bullets Char1,リスト段落 Char1"/>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13B6F"/>
    <w:pPr>
      <w:numPr>
        <w:numId w:val="52"/>
      </w:numPr>
    </w:pPr>
  </w:style>
  <w:style w:type="numbering" w:customStyle="1" w:styleId="StyleBulletedSymbolsymbolLeft025Hanging01">
    <w:name w:val="Style Bulleted Symbol (symbol) Left:  0.25&quot; Hanging:  0.1"/>
    <w:basedOn w:val="NoList"/>
    <w:rsid w:val="00113B6F"/>
    <w:pPr>
      <w:numPr>
        <w:numId w:val="24"/>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13B6F"/>
    <w:pPr>
      <w:numPr>
        <w:numId w:val="22"/>
      </w:numPr>
    </w:pPr>
  </w:style>
  <w:style w:type="numbering" w:customStyle="1" w:styleId="StyleBulletedSymbolsymbolLeft025Hanging02511">
    <w:name w:val="Style Bulleted Symbol (symbol) Left:  0.25&quot; Hanging:  0.25&quot;11"/>
    <w:basedOn w:val="NoList"/>
    <w:rsid w:val="00113B6F"/>
    <w:pPr>
      <w:numPr>
        <w:numId w:val="23"/>
      </w:numPr>
    </w:pPr>
  </w:style>
  <w:style w:type="numbering" w:customStyle="1" w:styleId="StyleBulletedSymbolsymbolLeft025Hanging02521">
    <w:name w:val="Style Bulleted Symbol (symbol) Left:  0.25&quot; Hanging:  0.25&quot;21"/>
    <w:basedOn w:val="NoList"/>
    <w:rsid w:val="00113B6F"/>
    <w:pPr>
      <w:numPr>
        <w:numId w:val="25"/>
      </w:numPr>
    </w:pPr>
  </w:style>
  <w:style w:type="paragraph" w:customStyle="1" w:styleId="ZTE-Proposal">
    <w:name w:val="ZTE-Proposal"/>
    <w:basedOn w:val="Normal"/>
    <w:uiPriority w:val="99"/>
    <w:qFormat/>
    <w:rsid w:val="00113B6F"/>
    <w:pPr>
      <w:numPr>
        <w:numId w:val="45"/>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113B6F"/>
    <w:pPr>
      <w:numPr>
        <w:numId w:val="46"/>
      </w:numPr>
      <w:overflowPunct w:val="0"/>
      <w:autoSpaceDE w:val="0"/>
      <w:autoSpaceDN w:val="0"/>
      <w:adjustRightInd w:val="0"/>
      <w:spacing w:after="180" w:line="259" w:lineRule="auto"/>
      <w:ind w:left="4537" w:hanging="425"/>
      <w:textAlignment w:val="baseline"/>
    </w:pPr>
    <w:rPr>
      <w:b/>
      <w:sz w:val="22"/>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13B6F"/>
    <w:pPr>
      <w:numPr>
        <w:numId w:val="16"/>
      </w:numPr>
    </w:pPr>
  </w:style>
  <w:style w:type="numbering" w:customStyle="1" w:styleId="StyleBulletedSymbolsymbolLeft025Hanging02">
    <w:name w:val="Style Bulleted Symbol (symbol) Left:  0.25&quot; Hanging:  0.2"/>
    <w:basedOn w:val="NoList"/>
    <w:rsid w:val="00113B6F"/>
    <w:pPr>
      <w:numPr>
        <w:numId w:val="20"/>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13B6F"/>
    <w:pPr>
      <w:numPr>
        <w:numId w:val="18"/>
      </w:numPr>
    </w:pPr>
  </w:style>
  <w:style w:type="numbering" w:customStyle="1" w:styleId="StyleBulletedSymbolsymbolLeft025Hanging02512">
    <w:name w:val="Style Bulleted Symbol (symbol) Left:  0.25&quot; Hanging:  0.25&quot;12"/>
    <w:basedOn w:val="NoList"/>
    <w:rsid w:val="00113B6F"/>
    <w:pPr>
      <w:numPr>
        <w:numId w:val="19"/>
      </w:numPr>
    </w:pPr>
  </w:style>
  <w:style w:type="numbering" w:customStyle="1" w:styleId="StyleBulletedSymbolsymbolLeft025Hanging02522">
    <w:name w:val="Style Bulleted Symbol (symbol) Left:  0.25&quot; Hanging:  0.25&quot;22"/>
    <w:basedOn w:val="NoList"/>
    <w:rsid w:val="00113B6F"/>
    <w:pPr>
      <w:numPr>
        <w:numId w:val="53"/>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47"/>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13B6F"/>
    <w:pPr>
      <w:numPr>
        <w:numId w:val="48"/>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 w:val="22"/>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 w:val="22"/>
      <w:szCs w:val="22"/>
      <w:lang w:eastAsia="en-US"/>
    </w:rPr>
  </w:style>
  <w:style w:type="table" w:customStyle="1" w:styleId="PlainTable311">
    <w:name w:val="Plain Table 31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49"/>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113B6F"/>
    <w:rPr>
      <w:rFonts w:ascii="Times New Roman" w:eastAsia="Times New Roman" w:hAnsi="Times New Roman"/>
      <w:lang w:val="en-US"/>
    </w:rPr>
    <w:tblPr>
      <w:tblCellMar>
        <w:top w:w="0" w:type="dxa"/>
        <w:left w:w="108" w:type="dxa"/>
        <w:bottom w:w="0" w:type="dxa"/>
        <w:right w:w="108"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13B6F"/>
    <w:pPr>
      <w:numPr>
        <w:numId w:val="50"/>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0"/>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Grid5"/>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GridTable4-Accent1">
    <w:name w:val="Grid Table 4 Accent 1"/>
    <w:basedOn w:val="TableNormal"/>
    <w:uiPriority w:val="49"/>
    <w:rsid w:val="00624971"/>
    <w:rPr>
      <w:rFonts w:eastAsia="Times New Roman"/>
      <w:lang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
    <w:name w:val="Grid Table 4"/>
    <w:basedOn w:val="TableNormal"/>
    <w:uiPriority w:val="49"/>
    <w:rsid w:val="00907D5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6Char">
    <w:name w:val="H6 Char"/>
    <w:link w:val="H6"/>
    <w:qFormat/>
    <w:rsid w:val="00051A5D"/>
    <w:rPr>
      <w:rFonts w:ascii="Arial" w:eastAsia="Times New Roman" w:hAnsi="Arial"/>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190800514">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2225814">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79901859">
      <w:bodyDiv w:val="1"/>
      <w:marLeft w:val="0"/>
      <w:marRight w:val="0"/>
      <w:marTop w:val="0"/>
      <w:marBottom w:val="0"/>
      <w:divBdr>
        <w:top w:val="none" w:sz="0" w:space="0" w:color="auto"/>
        <w:left w:val="none" w:sz="0" w:space="0" w:color="auto"/>
        <w:bottom w:val="none" w:sz="0" w:space="0" w:color="auto"/>
        <w:right w:val="none" w:sz="0" w:space="0" w:color="auto"/>
      </w:divBdr>
      <w:divsChild>
        <w:div w:id="26566153">
          <w:marLeft w:val="547"/>
          <w:marRight w:val="0"/>
          <w:marTop w:val="60"/>
          <w:marBottom w:val="0"/>
          <w:divBdr>
            <w:top w:val="none" w:sz="0" w:space="0" w:color="auto"/>
            <w:left w:val="none" w:sz="0" w:space="0" w:color="auto"/>
            <w:bottom w:val="none" w:sz="0" w:space="0" w:color="auto"/>
            <w:right w:val="none" w:sz="0" w:space="0" w:color="auto"/>
          </w:divBdr>
        </w:div>
        <w:div w:id="332537503">
          <w:marLeft w:val="547"/>
          <w:marRight w:val="0"/>
          <w:marTop w:val="60"/>
          <w:marBottom w:val="0"/>
          <w:divBdr>
            <w:top w:val="none" w:sz="0" w:space="0" w:color="auto"/>
            <w:left w:val="none" w:sz="0" w:space="0" w:color="auto"/>
            <w:bottom w:val="none" w:sz="0" w:space="0" w:color="auto"/>
            <w:right w:val="none" w:sz="0" w:space="0" w:color="auto"/>
          </w:divBdr>
        </w:div>
        <w:div w:id="381951493">
          <w:marLeft w:val="547"/>
          <w:marRight w:val="0"/>
          <w:marTop w:val="60"/>
          <w:marBottom w:val="0"/>
          <w:divBdr>
            <w:top w:val="none" w:sz="0" w:space="0" w:color="auto"/>
            <w:left w:val="none" w:sz="0" w:space="0" w:color="auto"/>
            <w:bottom w:val="none" w:sz="0" w:space="0" w:color="auto"/>
            <w:right w:val="none" w:sz="0" w:space="0" w:color="auto"/>
          </w:divBdr>
        </w:div>
        <w:div w:id="722674866">
          <w:marLeft w:val="1123"/>
          <w:marRight w:val="0"/>
          <w:marTop w:val="60"/>
          <w:marBottom w:val="0"/>
          <w:divBdr>
            <w:top w:val="none" w:sz="0" w:space="0" w:color="auto"/>
            <w:left w:val="none" w:sz="0" w:space="0" w:color="auto"/>
            <w:bottom w:val="none" w:sz="0" w:space="0" w:color="auto"/>
            <w:right w:val="none" w:sz="0" w:space="0" w:color="auto"/>
          </w:divBdr>
        </w:div>
        <w:div w:id="1625039062">
          <w:marLeft w:val="547"/>
          <w:marRight w:val="0"/>
          <w:marTop w:val="60"/>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6873013">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1017785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78030284">
      <w:bodyDiv w:val="1"/>
      <w:marLeft w:val="0"/>
      <w:marRight w:val="0"/>
      <w:marTop w:val="0"/>
      <w:marBottom w:val="0"/>
      <w:divBdr>
        <w:top w:val="none" w:sz="0" w:space="0" w:color="auto"/>
        <w:left w:val="none" w:sz="0" w:space="0" w:color="auto"/>
        <w:bottom w:val="none" w:sz="0" w:space="0" w:color="auto"/>
        <w:right w:val="none" w:sz="0" w:space="0" w:color="auto"/>
      </w:divBdr>
      <w:divsChild>
        <w:div w:id="128283623">
          <w:marLeft w:val="1123"/>
          <w:marRight w:val="0"/>
          <w:marTop w:val="60"/>
          <w:marBottom w:val="0"/>
          <w:divBdr>
            <w:top w:val="none" w:sz="0" w:space="0" w:color="auto"/>
            <w:left w:val="none" w:sz="0" w:space="0" w:color="auto"/>
            <w:bottom w:val="none" w:sz="0" w:space="0" w:color="auto"/>
            <w:right w:val="none" w:sz="0" w:space="0" w:color="auto"/>
          </w:divBdr>
        </w:div>
        <w:div w:id="604387145">
          <w:marLeft w:val="1123"/>
          <w:marRight w:val="0"/>
          <w:marTop w:val="60"/>
          <w:marBottom w:val="0"/>
          <w:divBdr>
            <w:top w:val="none" w:sz="0" w:space="0" w:color="auto"/>
            <w:left w:val="none" w:sz="0" w:space="0" w:color="auto"/>
            <w:bottom w:val="none" w:sz="0" w:space="0" w:color="auto"/>
            <w:right w:val="none" w:sz="0" w:space="0" w:color="auto"/>
          </w:divBdr>
        </w:div>
        <w:div w:id="912810661">
          <w:marLeft w:val="1123"/>
          <w:marRight w:val="0"/>
          <w:marTop w:val="60"/>
          <w:marBottom w:val="0"/>
          <w:divBdr>
            <w:top w:val="none" w:sz="0" w:space="0" w:color="auto"/>
            <w:left w:val="none" w:sz="0" w:space="0" w:color="auto"/>
            <w:bottom w:val="none" w:sz="0" w:space="0" w:color="auto"/>
            <w:right w:val="none" w:sz="0" w:space="0" w:color="auto"/>
          </w:divBdr>
        </w:div>
        <w:div w:id="957570462">
          <w:marLeft w:val="1123"/>
          <w:marRight w:val="0"/>
          <w:marTop w:val="60"/>
          <w:marBottom w:val="0"/>
          <w:divBdr>
            <w:top w:val="none" w:sz="0" w:space="0" w:color="auto"/>
            <w:left w:val="none" w:sz="0" w:space="0" w:color="auto"/>
            <w:bottom w:val="none" w:sz="0" w:space="0" w:color="auto"/>
            <w:right w:val="none" w:sz="0" w:space="0" w:color="auto"/>
          </w:divBdr>
        </w:div>
      </w:divsChild>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29D18939-54A0-4E95-B588-7106DEF1644E}">
  <ds:schemaRefs>
    <ds:schemaRef ds:uri="http://schemas.microsoft.com/office/2006/metadata/properties"/>
    <ds:schemaRef ds:uri="http://purl.org/dc/dcmitype/"/>
    <ds:schemaRef ds:uri="http://purl.org/dc/elements/1.1/"/>
    <ds:schemaRef ds:uri="9b239327-9e80-40e4-b1b7-4394fed77a33"/>
    <ds:schemaRef ds:uri="http://schemas.microsoft.com/office/2006/documentManagement/types"/>
    <ds:schemaRef ds:uri="2f282d3b-eb4a-4b09-b61f-b9593442e286"/>
    <ds:schemaRef ds:uri="http://schemas.microsoft.com/office/infopath/2007/PartnerControls"/>
    <ds:schemaRef ds:uri="http://schemas.openxmlformats.org/package/2006/metadata/core-properties"/>
    <ds:schemaRef ds:uri="http://schemas.microsoft.com/sharepoint/v3"/>
    <ds:schemaRef ds:uri="d8762117-8292-4133-b1c7-eab5c6487cfd"/>
    <ds:schemaRef ds:uri="http://www.w3.org/XML/1998/namespace"/>
    <ds:schemaRef ds:uri="http://purl.org/dc/terms/"/>
  </ds:schemaRefs>
</ds:datastoreItem>
</file>

<file path=customXml/itemProps3.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4.xml><?xml version="1.0" encoding="utf-8"?>
<ds:datastoreItem xmlns:ds="http://schemas.openxmlformats.org/officeDocument/2006/customXml" ds:itemID="{F1EADCF5-4849-40EC-AE5C-3A613BC68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3176</TotalTime>
  <Pages>1</Pages>
  <Words>2823</Words>
  <Characters>16095</Characters>
  <Application>Microsoft Office Word</Application>
  <DocSecurity>4</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276</cp:revision>
  <cp:lastPrinted>2023-02-17T11:56:00Z</cp:lastPrinted>
  <dcterms:created xsi:type="dcterms:W3CDTF">2024-10-29T02:26:00Z</dcterms:created>
  <dcterms:modified xsi:type="dcterms:W3CDTF">2024-11-08T15:05:00Z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